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28" w:rsidRDefault="00B646BC" w:rsidP="00B646BC">
      <w:pPr>
        <w:pStyle w:val="Titre1"/>
      </w:pPr>
      <w:r>
        <w:t>L’oral</w:t>
      </w:r>
    </w:p>
    <w:p w:rsidR="0025554F" w:rsidRPr="0025554F" w:rsidRDefault="0025554F" w:rsidP="0025554F"/>
    <w:p w:rsidR="00AF7974" w:rsidRPr="00EF23CF" w:rsidRDefault="00B646BC" w:rsidP="00B646BC">
      <w:pPr>
        <w:rPr>
          <w:rFonts w:ascii="Times New Roman" w:hAnsi="Times New Roman" w:cs="Times New Roman"/>
          <w:sz w:val="24"/>
          <w:szCs w:val="24"/>
        </w:rPr>
      </w:pPr>
      <w:r w:rsidRPr="00EF23CF">
        <w:rPr>
          <w:rFonts w:ascii="Times New Roman" w:hAnsi="Times New Roman" w:cs="Times New Roman"/>
          <w:b/>
          <w:sz w:val="24"/>
          <w:szCs w:val="24"/>
        </w:rPr>
        <w:t>Objectifs principaux</w:t>
      </w:r>
      <w:r w:rsidRPr="00EF23CF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B646BC" w:rsidRDefault="00AF7974" w:rsidP="00AF7974">
      <w:pPr>
        <w:rPr>
          <w:rFonts w:ascii="Times New Roman" w:hAnsi="Times New Roman" w:cs="Times New Roman"/>
          <w:sz w:val="24"/>
          <w:szCs w:val="24"/>
        </w:rPr>
      </w:pPr>
      <w:r w:rsidRPr="00EF23CF">
        <w:rPr>
          <w:rFonts w:ascii="Times New Roman" w:hAnsi="Times New Roman" w:cs="Times New Roman"/>
          <w:sz w:val="24"/>
          <w:szCs w:val="24"/>
        </w:rPr>
        <w:t xml:space="preserve">Etre à l’aise </w:t>
      </w:r>
      <w:r w:rsidR="00EF23CF">
        <w:rPr>
          <w:rFonts w:ascii="Times New Roman" w:hAnsi="Times New Roman" w:cs="Times New Roman"/>
          <w:sz w:val="24"/>
          <w:szCs w:val="24"/>
        </w:rPr>
        <w:t xml:space="preserve">pour prendre la parole en classe, être à l’aise </w:t>
      </w:r>
      <w:r w:rsidRPr="00EF23CF">
        <w:rPr>
          <w:rFonts w:ascii="Times New Roman" w:hAnsi="Times New Roman" w:cs="Times New Roman"/>
          <w:sz w:val="24"/>
          <w:szCs w:val="24"/>
        </w:rPr>
        <w:t>aux oraux d’examens, gagner de la  confiance en soi</w:t>
      </w:r>
      <w:r w:rsidRPr="00EF23CF">
        <w:rPr>
          <w:rFonts w:ascii="Times New Roman" w:hAnsi="Times New Roman" w:cs="Times New Roman"/>
          <w:sz w:val="24"/>
          <w:szCs w:val="24"/>
        </w:rPr>
        <w:t>,</w:t>
      </w:r>
      <w:r w:rsidRPr="00EF23CF">
        <w:rPr>
          <w:rFonts w:ascii="Times New Roman" w:hAnsi="Times New Roman" w:cs="Times New Roman"/>
          <w:sz w:val="24"/>
          <w:szCs w:val="24"/>
        </w:rPr>
        <w:t xml:space="preserve"> </w:t>
      </w:r>
      <w:r w:rsidR="00B646BC" w:rsidRPr="00EF23CF">
        <w:rPr>
          <w:rFonts w:ascii="Times New Roman" w:hAnsi="Times New Roman" w:cs="Times New Roman"/>
          <w:sz w:val="24"/>
          <w:szCs w:val="24"/>
        </w:rPr>
        <w:t>construire</w:t>
      </w:r>
      <w:r w:rsidR="00B646BC" w:rsidRPr="00EF23CF">
        <w:rPr>
          <w:rFonts w:ascii="Times New Roman" w:hAnsi="Times New Roman" w:cs="Times New Roman"/>
          <w:sz w:val="24"/>
          <w:szCs w:val="24"/>
        </w:rPr>
        <w:t xml:space="preserve"> un débat</w:t>
      </w:r>
      <w:r w:rsidRPr="00EF23CF">
        <w:rPr>
          <w:rFonts w:ascii="Times New Roman" w:hAnsi="Times New Roman" w:cs="Times New Roman"/>
          <w:sz w:val="24"/>
          <w:szCs w:val="24"/>
        </w:rPr>
        <w:t>.</w:t>
      </w:r>
    </w:p>
    <w:p w:rsidR="00AD525C" w:rsidRPr="00EF23CF" w:rsidRDefault="00AD525C" w:rsidP="00AD525C">
      <w:pPr>
        <w:rPr>
          <w:rFonts w:ascii="Times New Roman" w:hAnsi="Times New Roman" w:cs="Times New Roman"/>
          <w:sz w:val="24"/>
          <w:szCs w:val="24"/>
        </w:rPr>
      </w:pPr>
      <w:r w:rsidRPr="00EF23CF">
        <w:rPr>
          <w:rFonts w:ascii="Times New Roman" w:hAnsi="Times New Roman" w:cs="Times New Roman"/>
          <w:b/>
          <w:sz w:val="24"/>
          <w:szCs w:val="24"/>
        </w:rPr>
        <w:t>S’exprimer à l’oral</w:t>
      </w:r>
      <w:r w:rsidRPr="00EF23CF">
        <w:rPr>
          <w:rFonts w:ascii="Times New Roman" w:hAnsi="Times New Roman" w:cs="Times New Roman"/>
          <w:sz w:val="24"/>
          <w:szCs w:val="24"/>
        </w:rPr>
        <w:t xml:space="preserve"> se décline en deux domaines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D525C" w:rsidRPr="00EF23CF" w:rsidTr="008C375E">
        <w:tc>
          <w:tcPr>
            <w:tcW w:w="5303" w:type="dxa"/>
          </w:tcPr>
          <w:p w:rsidR="00AD525C" w:rsidRPr="00EF23CF" w:rsidRDefault="00AE24B9" w:rsidP="008C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contenu</w:t>
            </w:r>
          </w:p>
        </w:tc>
        <w:tc>
          <w:tcPr>
            <w:tcW w:w="5303" w:type="dxa"/>
          </w:tcPr>
          <w:p w:rsidR="00AD525C" w:rsidRPr="00EF23CF" w:rsidRDefault="00AD525C" w:rsidP="008C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CF">
              <w:rPr>
                <w:rFonts w:ascii="Times New Roman" w:hAnsi="Times New Roman" w:cs="Times New Roman"/>
                <w:sz w:val="24"/>
                <w:szCs w:val="24"/>
              </w:rPr>
              <w:t>Le vocal</w:t>
            </w:r>
          </w:p>
        </w:tc>
      </w:tr>
      <w:tr w:rsidR="00AD525C" w:rsidRPr="00EF23CF" w:rsidTr="008C375E">
        <w:tc>
          <w:tcPr>
            <w:tcW w:w="5303" w:type="dxa"/>
          </w:tcPr>
          <w:p w:rsidR="00AD525C" w:rsidRPr="00EF23CF" w:rsidRDefault="00AD525C" w:rsidP="008C375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3CF">
              <w:rPr>
                <w:rFonts w:ascii="Times New Roman" w:hAnsi="Times New Roman" w:cs="Times New Roman"/>
                <w:sz w:val="24"/>
                <w:szCs w:val="24"/>
              </w:rPr>
              <w:t>Les mots prononcés</w:t>
            </w:r>
          </w:p>
          <w:p w:rsidR="00AD525C" w:rsidRPr="00EF23CF" w:rsidRDefault="00AD525C" w:rsidP="008C375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3CF">
              <w:rPr>
                <w:rFonts w:ascii="Times New Roman" w:hAnsi="Times New Roman" w:cs="Times New Roman"/>
                <w:sz w:val="24"/>
                <w:szCs w:val="24"/>
              </w:rPr>
              <w:t xml:space="preserve">Le vocabulaire </w:t>
            </w:r>
          </w:p>
          <w:p w:rsidR="00AD525C" w:rsidRPr="00EF23CF" w:rsidRDefault="00AD525C" w:rsidP="008C375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3CF">
              <w:rPr>
                <w:rFonts w:ascii="Times New Roman" w:hAnsi="Times New Roman" w:cs="Times New Roman"/>
                <w:sz w:val="24"/>
                <w:szCs w:val="24"/>
              </w:rPr>
              <w:t>Construction correcte de phrases</w:t>
            </w:r>
          </w:p>
          <w:p w:rsidR="00AD525C" w:rsidRPr="00EF23CF" w:rsidRDefault="00AD525C" w:rsidP="008C375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3CF">
              <w:rPr>
                <w:rFonts w:ascii="Times New Roman" w:hAnsi="Times New Roman" w:cs="Times New Roman"/>
                <w:sz w:val="24"/>
                <w:szCs w:val="24"/>
              </w:rPr>
              <w:t>Le sens des phrases et des mots</w:t>
            </w:r>
          </w:p>
        </w:tc>
        <w:tc>
          <w:tcPr>
            <w:tcW w:w="5303" w:type="dxa"/>
          </w:tcPr>
          <w:p w:rsidR="00AD525C" w:rsidRPr="00EF23CF" w:rsidRDefault="00AD525C" w:rsidP="008C375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3CF">
              <w:rPr>
                <w:rFonts w:ascii="Times New Roman" w:hAnsi="Times New Roman" w:cs="Times New Roman"/>
                <w:sz w:val="24"/>
                <w:szCs w:val="24"/>
              </w:rPr>
              <w:t>Voix, ton, articulation, diction</w:t>
            </w:r>
          </w:p>
          <w:p w:rsidR="00AD525C" w:rsidRPr="00EF23CF" w:rsidRDefault="00AD525C" w:rsidP="008C375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3CF">
              <w:rPr>
                <w:rFonts w:ascii="Times New Roman" w:hAnsi="Times New Roman" w:cs="Times New Roman"/>
                <w:sz w:val="24"/>
                <w:szCs w:val="24"/>
              </w:rPr>
              <w:t>Variation de la voix, intensité et volume</w:t>
            </w:r>
          </w:p>
        </w:tc>
      </w:tr>
    </w:tbl>
    <w:p w:rsidR="00D7459D" w:rsidRDefault="00D7459D" w:rsidP="00AD525C">
      <w:pPr>
        <w:rPr>
          <w:rFonts w:ascii="Times New Roman" w:hAnsi="Times New Roman" w:cs="Times New Roman"/>
          <w:b/>
          <w:sz w:val="24"/>
          <w:szCs w:val="24"/>
        </w:rPr>
      </w:pPr>
    </w:p>
    <w:p w:rsidR="00AD525C" w:rsidRPr="00EF23CF" w:rsidRDefault="00AD525C" w:rsidP="00AD525C">
      <w:pPr>
        <w:rPr>
          <w:rFonts w:ascii="Times New Roman" w:hAnsi="Times New Roman" w:cs="Times New Roman"/>
          <w:b/>
          <w:sz w:val="24"/>
          <w:szCs w:val="24"/>
        </w:rPr>
      </w:pPr>
      <w:r w:rsidRPr="00EF23CF">
        <w:rPr>
          <w:rFonts w:ascii="Times New Roman" w:hAnsi="Times New Roman" w:cs="Times New Roman"/>
          <w:b/>
          <w:sz w:val="24"/>
          <w:szCs w:val="24"/>
        </w:rPr>
        <w:t xml:space="preserve">Le jeu de rôle : </w:t>
      </w:r>
    </w:p>
    <w:p w:rsidR="00AD525C" w:rsidRPr="00EF23CF" w:rsidRDefault="00AD525C" w:rsidP="00AD525C">
      <w:pPr>
        <w:rPr>
          <w:rFonts w:ascii="Times New Roman" w:hAnsi="Times New Roman" w:cs="Times New Roman"/>
          <w:sz w:val="24"/>
          <w:szCs w:val="24"/>
        </w:rPr>
      </w:pPr>
      <w:r w:rsidRPr="00D7459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7459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ère</w:t>
      </w:r>
      <w:r w:rsidRPr="00D7459D">
        <w:rPr>
          <w:rFonts w:ascii="Times New Roman" w:hAnsi="Times New Roman" w:cs="Times New Roman"/>
          <w:sz w:val="24"/>
          <w:szCs w:val="24"/>
          <w:u w:val="single"/>
        </w:rPr>
        <w:t xml:space="preserve"> étape</w:t>
      </w:r>
      <w:r w:rsidRPr="00EF23CF">
        <w:rPr>
          <w:rFonts w:ascii="Times New Roman" w:hAnsi="Times New Roman" w:cs="Times New Roman"/>
          <w:sz w:val="24"/>
          <w:szCs w:val="24"/>
        </w:rPr>
        <w:t xml:space="preserve"> : vous </w:t>
      </w:r>
      <w:r w:rsidR="00EF23CF" w:rsidRPr="00EF23CF">
        <w:rPr>
          <w:rFonts w:ascii="Times New Roman" w:hAnsi="Times New Roman" w:cs="Times New Roman"/>
          <w:sz w:val="24"/>
          <w:szCs w:val="24"/>
        </w:rPr>
        <w:t xml:space="preserve">vous décrivez ou vous inventez un personnage </w:t>
      </w:r>
      <w:r w:rsidRPr="00EF23CF">
        <w:rPr>
          <w:rFonts w:ascii="Times New Roman" w:hAnsi="Times New Roman" w:cs="Times New Roman"/>
          <w:sz w:val="24"/>
          <w:szCs w:val="24"/>
        </w:rPr>
        <w:t xml:space="preserve"> et </w:t>
      </w:r>
      <w:r w:rsidR="00EF23CF" w:rsidRPr="00EF23CF">
        <w:rPr>
          <w:rFonts w:ascii="Times New Roman" w:hAnsi="Times New Roman" w:cs="Times New Roman"/>
          <w:sz w:val="24"/>
          <w:szCs w:val="24"/>
        </w:rPr>
        <w:t xml:space="preserve">vous résumez ce descriptif </w:t>
      </w:r>
      <w:r w:rsidRPr="00EF23CF">
        <w:rPr>
          <w:rFonts w:ascii="Times New Roman" w:hAnsi="Times New Roman" w:cs="Times New Roman"/>
          <w:sz w:val="24"/>
          <w:szCs w:val="24"/>
        </w:rPr>
        <w:t>dans votre cahier d’A.P</w:t>
      </w:r>
      <w:proofErr w:type="gramStart"/>
      <w:r w:rsidRPr="00EF23C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F23CF">
        <w:rPr>
          <w:rFonts w:ascii="Times New Roman" w:hAnsi="Times New Roman" w:cs="Times New Roman"/>
          <w:sz w:val="24"/>
          <w:szCs w:val="24"/>
        </w:rPr>
        <w:t xml:space="preserve">nom, prénom, informations administratives, informations </w:t>
      </w:r>
      <w:r w:rsidR="00EF23CF" w:rsidRPr="00EF23CF">
        <w:rPr>
          <w:rFonts w:ascii="Times New Roman" w:hAnsi="Times New Roman" w:cs="Times New Roman"/>
          <w:sz w:val="24"/>
          <w:szCs w:val="24"/>
        </w:rPr>
        <w:t xml:space="preserve">familiales, informations professionnelles, informations psychologique…). </w:t>
      </w:r>
      <w:r w:rsidR="00AE24B9">
        <w:rPr>
          <w:rFonts w:ascii="Times New Roman" w:hAnsi="Times New Roman" w:cs="Times New Roman"/>
          <w:sz w:val="24"/>
          <w:szCs w:val="24"/>
        </w:rPr>
        <w:t>(10mn)</w:t>
      </w:r>
    </w:p>
    <w:p w:rsidR="00AD525C" w:rsidRPr="00EF23CF" w:rsidRDefault="00AD525C" w:rsidP="00AD525C">
      <w:pPr>
        <w:rPr>
          <w:rFonts w:ascii="Times New Roman" w:hAnsi="Times New Roman" w:cs="Times New Roman"/>
          <w:sz w:val="24"/>
          <w:szCs w:val="24"/>
        </w:rPr>
      </w:pPr>
      <w:r w:rsidRPr="00D7459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7459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ème</w:t>
      </w:r>
      <w:r w:rsidRPr="00D7459D">
        <w:rPr>
          <w:rFonts w:ascii="Times New Roman" w:hAnsi="Times New Roman" w:cs="Times New Roman"/>
          <w:sz w:val="24"/>
          <w:szCs w:val="24"/>
          <w:u w:val="single"/>
        </w:rPr>
        <w:t xml:space="preserve"> étape</w:t>
      </w:r>
      <w:r w:rsidRPr="00EF23CF">
        <w:rPr>
          <w:rFonts w:ascii="Times New Roman" w:hAnsi="Times New Roman" w:cs="Times New Roman"/>
          <w:sz w:val="24"/>
          <w:szCs w:val="24"/>
        </w:rPr>
        <w:t> : vous allez vous décrire à votre binôme qui prend des notes de votre profil</w:t>
      </w:r>
      <w:r w:rsidR="00EF23CF" w:rsidRPr="00EF23CF">
        <w:rPr>
          <w:rFonts w:ascii="Times New Roman" w:hAnsi="Times New Roman" w:cs="Times New Roman"/>
          <w:sz w:val="24"/>
          <w:szCs w:val="24"/>
        </w:rPr>
        <w:t xml:space="preserve"> et qui peut vous posez des questions afin de mieux vous connaître</w:t>
      </w:r>
      <w:r w:rsidRPr="00EF23CF">
        <w:rPr>
          <w:rFonts w:ascii="Times New Roman" w:hAnsi="Times New Roman" w:cs="Times New Roman"/>
          <w:sz w:val="24"/>
          <w:szCs w:val="24"/>
        </w:rPr>
        <w:t xml:space="preserve"> puis échange de rôle.</w:t>
      </w:r>
      <w:r w:rsidR="00AE24B9">
        <w:rPr>
          <w:rFonts w:ascii="Times New Roman" w:hAnsi="Times New Roman" w:cs="Times New Roman"/>
          <w:sz w:val="24"/>
          <w:szCs w:val="24"/>
        </w:rPr>
        <w:t xml:space="preserve"> (20mn)</w:t>
      </w:r>
    </w:p>
    <w:p w:rsidR="00AD525C" w:rsidRDefault="00AD525C" w:rsidP="00AD525C">
      <w:pPr>
        <w:rPr>
          <w:rFonts w:ascii="Times New Roman" w:hAnsi="Times New Roman" w:cs="Times New Roman"/>
          <w:sz w:val="24"/>
          <w:szCs w:val="24"/>
        </w:rPr>
      </w:pPr>
      <w:r w:rsidRPr="00D7459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7459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ème</w:t>
      </w:r>
      <w:r w:rsidRPr="00D7459D">
        <w:rPr>
          <w:rFonts w:ascii="Times New Roman" w:hAnsi="Times New Roman" w:cs="Times New Roman"/>
          <w:sz w:val="24"/>
          <w:szCs w:val="24"/>
          <w:u w:val="single"/>
        </w:rPr>
        <w:t xml:space="preserve"> étape</w:t>
      </w:r>
      <w:r w:rsidRPr="00EF23CF">
        <w:rPr>
          <w:rFonts w:ascii="Times New Roman" w:hAnsi="Times New Roman" w:cs="Times New Roman"/>
          <w:sz w:val="24"/>
          <w:szCs w:val="24"/>
        </w:rPr>
        <w:t xml:space="preserve"> : </w:t>
      </w:r>
      <w:r w:rsidR="00AE24B9">
        <w:rPr>
          <w:rFonts w:ascii="Times New Roman" w:hAnsi="Times New Roman" w:cs="Times New Roman"/>
          <w:sz w:val="24"/>
          <w:szCs w:val="24"/>
        </w:rPr>
        <w:t xml:space="preserve">vous êtes un profiler et </w:t>
      </w:r>
      <w:r w:rsidRPr="00EF23CF">
        <w:rPr>
          <w:rFonts w:ascii="Times New Roman" w:hAnsi="Times New Roman" w:cs="Times New Roman"/>
          <w:sz w:val="24"/>
          <w:szCs w:val="24"/>
        </w:rPr>
        <w:t>à partir de</w:t>
      </w:r>
      <w:r w:rsidR="00AE24B9">
        <w:rPr>
          <w:rFonts w:ascii="Times New Roman" w:hAnsi="Times New Roman" w:cs="Times New Roman"/>
          <w:sz w:val="24"/>
          <w:szCs w:val="24"/>
        </w:rPr>
        <w:t xml:space="preserve"> vos </w:t>
      </w:r>
      <w:r w:rsidRPr="00EF23CF">
        <w:rPr>
          <w:rFonts w:ascii="Times New Roman" w:hAnsi="Times New Roman" w:cs="Times New Roman"/>
          <w:sz w:val="24"/>
          <w:szCs w:val="24"/>
        </w:rPr>
        <w:t>prises de notes, vous établissez un profil de votre binôme afin de le présenter à l’ensemble de la classe</w:t>
      </w:r>
      <w:r w:rsidR="00EF23CF">
        <w:rPr>
          <w:rFonts w:ascii="Times New Roman" w:hAnsi="Times New Roman" w:cs="Times New Roman"/>
          <w:sz w:val="24"/>
          <w:szCs w:val="24"/>
        </w:rPr>
        <w:t>.</w:t>
      </w:r>
      <w:r w:rsidR="00AE24B9">
        <w:rPr>
          <w:rFonts w:ascii="Times New Roman" w:hAnsi="Times New Roman" w:cs="Times New Roman"/>
          <w:sz w:val="24"/>
          <w:szCs w:val="24"/>
        </w:rPr>
        <w:t xml:space="preserve"> (10mn)</w:t>
      </w:r>
    </w:p>
    <w:p w:rsidR="00EF23CF" w:rsidRDefault="00EF23CF" w:rsidP="00AD525C">
      <w:pPr>
        <w:rPr>
          <w:rFonts w:ascii="Times New Roman" w:hAnsi="Times New Roman" w:cs="Times New Roman"/>
          <w:sz w:val="24"/>
          <w:szCs w:val="24"/>
        </w:rPr>
      </w:pPr>
      <w:r w:rsidRPr="00D7459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7459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ème</w:t>
      </w:r>
      <w:r w:rsidRPr="00D7459D">
        <w:rPr>
          <w:rFonts w:ascii="Times New Roman" w:hAnsi="Times New Roman" w:cs="Times New Roman"/>
          <w:sz w:val="24"/>
          <w:szCs w:val="24"/>
          <w:u w:val="single"/>
        </w:rPr>
        <w:t xml:space="preserve"> étape</w:t>
      </w:r>
      <w:r>
        <w:rPr>
          <w:rFonts w:ascii="Times New Roman" w:hAnsi="Times New Roman" w:cs="Times New Roman"/>
          <w:sz w:val="24"/>
          <w:szCs w:val="24"/>
        </w:rPr>
        <w:t> : présentation oral durant 2-3 minutes par personne ; après chaque présentation</w:t>
      </w:r>
      <w:r w:rsidR="00AE24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critique de ce qui est bien et de ce qui ne l’est pas</w:t>
      </w:r>
      <w:r w:rsidR="00AE24B9">
        <w:rPr>
          <w:rFonts w:ascii="Times New Roman" w:hAnsi="Times New Roman" w:cs="Times New Roman"/>
          <w:sz w:val="24"/>
          <w:szCs w:val="24"/>
        </w:rPr>
        <w:t xml:space="preserve"> avec l’ensemble du groupe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utiliser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grille d’évaluation)</w:t>
      </w: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118"/>
        <w:gridCol w:w="1433"/>
        <w:gridCol w:w="1276"/>
        <w:gridCol w:w="1276"/>
        <w:gridCol w:w="1275"/>
      </w:tblGrid>
      <w:tr w:rsidR="0025554F" w:rsidRPr="00EC329D" w:rsidTr="0025554F">
        <w:tc>
          <w:tcPr>
            <w:tcW w:w="5621" w:type="dxa"/>
            <w:gridSpan w:val="4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0070C0"/>
              </w:rPr>
            </w:pPr>
            <w:r w:rsidRPr="0025554F">
              <w:rPr>
                <w:color w:val="0070C0"/>
              </w:rPr>
              <w:t>Contenu de la présentation</w:t>
            </w:r>
          </w:p>
        </w:tc>
        <w:tc>
          <w:tcPr>
            <w:tcW w:w="5260" w:type="dxa"/>
            <w:gridSpan w:val="4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E36C0A" w:themeColor="accent6" w:themeShade="BF"/>
              </w:rPr>
            </w:pPr>
            <w:r w:rsidRPr="0025554F">
              <w:rPr>
                <w:color w:val="E36C0A" w:themeColor="accent6" w:themeShade="BF"/>
              </w:rPr>
              <w:t>Vocal</w:t>
            </w:r>
          </w:p>
        </w:tc>
      </w:tr>
      <w:tr w:rsidR="0025554F" w:rsidRPr="00EC329D" w:rsidTr="0025554F">
        <w:tc>
          <w:tcPr>
            <w:tcW w:w="1526" w:type="dxa"/>
          </w:tcPr>
          <w:p w:rsidR="0025554F" w:rsidRPr="0025554F" w:rsidRDefault="0025554F" w:rsidP="0025554F">
            <w:pPr>
              <w:pStyle w:val="NormalWeb"/>
              <w:spacing w:before="0" w:beforeAutospacing="0" w:afterAutospacing="0"/>
              <w:jc w:val="center"/>
              <w:rPr>
                <w:color w:val="0070C0"/>
              </w:rPr>
            </w:pPr>
            <w:r w:rsidRPr="0025554F">
              <w:rPr>
                <w:color w:val="0070C0"/>
              </w:rPr>
              <w:t xml:space="preserve">informations </w:t>
            </w:r>
            <w:r w:rsidRPr="0025554F">
              <w:rPr>
                <w:color w:val="0070C0"/>
              </w:rPr>
              <w:t xml:space="preserve">précises, </w:t>
            </w:r>
            <w:r w:rsidRPr="0025554F">
              <w:rPr>
                <w:color w:val="0070C0"/>
              </w:rPr>
              <w:t>informations pertinentes</w:t>
            </w:r>
          </w:p>
          <w:p w:rsidR="0025554F" w:rsidRPr="0025554F" w:rsidRDefault="0025554F" w:rsidP="0025554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0070C0"/>
              </w:rPr>
            </w:pPr>
            <w:r w:rsidRPr="0025554F">
              <w:rPr>
                <w:color w:val="0070C0"/>
              </w:rPr>
              <w:t>Construction correcte des phrases, utilisation correcte du vocabulaire</w:t>
            </w:r>
          </w:p>
        </w:tc>
        <w:tc>
          <w:tcPr>
            <w:tcW w:w="1418" w:type="dxa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0070C0"/>
              </w:rPr>
            </w:pPr>
            <w:r w:rsidRPr="0025554F">
              <w:rPr>
                <w:color w:val="0070C0"/>
              </w:rPr>
              <w:t>phrase d’accroche, qui capte l’attention de l’auditoire</w:t>
            </w:r>
          </w:p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0070C0"/>
              </w:rPr>
            </w:pPr>
            <w:r w:rsidRPr="0025554F">
              <w:rPr>
                <w:color w:val="0070C0"/>
              </w:rPr>
              <w:t>phrase qui sensibilise le public</w:t>
            </w:r>
          </w:p>
          <w:p w:rsidR="0025554F" w:rsidRPr="0025554F" w:rsidRDefault="0025554F" w:rsidP="0025554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18" w:type="dxa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0070C0"/>
              </w:rPr>
            </w:pPr>
            <w:r w:rsidRPr="0025554F">
              <w:rPr>
                <w:color w:val="0070C0"/>
              </w:rPr>
              <w:t>organisation des informations</w:t>
            </w:r>
          </w:p>
        </w:tc>
        <w:tc>
          <w:tcPr>
            <w:tcW w:w="1433" w:type="dxa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E36C0A" w:themeColor="accent6" w:themeShade="BF"/>
              </w:rPr>
            </w:pPr>
            <w:r w:rsidRPr="0025554F">
              <w:rPr>
                <w:color w:val="E36C0A" w:themeColor="accent6" w:themeShade="BF"/>
              </w:rPr>
              <w:t>articulation et diction</w:t>
            </w:r>
          </w:p>
          <w:p w:rsidR="0025554F" w:rsidRPr="0025554F" w:rsidRDefault="0025554F" w:rsidP="0025554F">
            <w:pPr>
              <w:pStyle w:val="NormalWeb"/>
              <w:spacing w:before="0" w:beforeAutospacing="0"/>
              <w:ind w:left="714"/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276" w:type="dxa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E36C0A" w:themeColor="accent6" w:themeShade="BF"/>
              </w:rPr>
            </w:pPr>
            <w:r w:rsidRPr="0025554F">
              <w:rPr>
                <w:color w:val="E36C0A" w:themeColor="accent6" w:themeShade="BF"/>
              </w:rPr>
              <w:t>Variation de la voix, intensité et volume</w:t>
            </w:r>
          </w:p>
          <w:p w:rsidR="0025554F" w:rsidRPr="0025554F" w:rsidRDefault="0025554F" w:rsidP="0025554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E36C0A" w:themeColor="accent6" w:themeShade="BF"/>
              </w:rPr>
            </w:pPr>
            <w:r w:rsidRPr="0025554F">
              <w:rPr>
                <w:color w:val="E36C0A" w:themeColor="accent6" w:themeShade="BF"/>
              </w:rPr>
              <w:t>gestes convaincants</w:t>
            </w:r>
          </w:p>
        </w:tc>
        <w:tc>
          <w:tcPr>
            <w:tcW w:w="1275" w:type="dxa"/>
          </w:tcPr>
          <w:p w:rsidR="0025554F" w:rsidRPr="0025554F" w:rsidRDefault="0025554F" w:rsidP="0025554F">
            <w:pPr>
              <w:pStyle w:val="NormalWeb"/>
              <w:spacing w:before="0" w:beforeAutospacing="0"/>
              <w:jc w:val="center"/>
              <w:rPr>
                <w:color w:val="E36C0A" w:themeColor="accent6" w:themeShade="BF"/>
              </w:rPr>
            </w:pPr>
            <w:r w:rsidRPr="0025554F">
              <w:rPr>
                <w:color w:val="E36C0A" w:themeColor="accent6" w:themeShade="BF"/>
              </w:rPr>
              <w:t>capter l’attention de</w:t>
            </w:r>
            <w:r w:rsidRPr="0025554F">
              <w:rPr>
                <w:color w:val="E36C0A" w:themeColor="accent6" w:themeShade="BF"/>
              </w:rPr>
              <w:t xml:space="preserve"> </w:t>
            </w:r>
            <w:r w:rsidRPr="0025554F">
              <w:rPr>
                <w:color w:val="E36C0A" w:themeColor="accent6" w:themeShade="BF"/>
              </w:rPr>
              <w:t>son auditoire en le regardant, en le désignant avec ses gestes</w:t>
            </w:r>
          </w:p>
          <w:p w:rsidR="0025554F" w:rsidRPr="0025554F" w:rsidRDefault="0025554F" w:rsidP="0025554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25554F" w:rsidTr="0025554F">
        <w:tc>
          <w:tcPr>
            <w:tcW w:w="1526" w:type="dxa"/>
          </w:tcPr>
          <w:p w:rsidR="0025554F" w:rsidRDefault="0025554F" w:rsidP="008C375E"/>
        </w:tc>
        <w:tc>
          <w:tcPr>
            <w:tcW w:w="1559" w:type="dxa"/>
          </w:tcPr>
          <w:p w:rsidR="0025554F" w:rsidRDefault="0025554F" w:rsidP="008C375E"/>
        </w:tc>
        <w:tc>
          <w:tcPr>
            <w:tcW w:w="1418" w:type="dxa"/>
          </w:tcPr>
          <w:p w:rsidR="0025554F" w:rsidRDefault="0025554F" w:rsidP="008C375E"/>
        </w:tc>
        <w:tc>
          <w:tcPr>
            <w:tcW w:w="1118" w:type="dxa"/>
          </w:tcPr>
          <w:p w:rsidR="0025554F" w:rsidRDefault="0025554F" w:rsidP="008C375E"/>
        </w:tc>
        <w:tc>
          <w:tcPr>
            <w:tcW w:w="1433" w:type="dxa"/>
          </w:tcPr>
          <w:p w:rsidR="0025554F" w:rsidRDefault="0025554F" w:rsidP="008C375E"/>
        </w:tc>
        <w:tc>
          <w:tcPr>
            <w:tcW w:w="1276" w:type="dxa"/>
          </w:tcPr>
          <w:p w:rsidR="0025554F" w:rsidRDefault="0025554F" w:rsidP="008C375E"/>
        </w:tc>
        <w:tc>
          <w:tcPr>
            <w:tcW w:w="1276" w:type="dxa"/>
          </w:tcPr>
          <w:p w:rsidR="0025554F" w:rsidRDefault="0025554F" w:rsidP="008C375E"/>
        </w:tc>
        <w:tc>
          <w:tcPr>
            <w:tcW w:w="1275" w:type="dxa"/>
          </w:tcPr>
          <w:p w:rsidR="0025554F" w:rsidRDefault="0025554F" w:rsidP="008C375E"/>
        </w:tc>
      </w:tr>
    </w:tbl>
    <w:p w:rsidR="00AE24B9" w:rsidRDefault="00AE24B9" w:rsidP="00AD525C">
      <w:pPr>
        <w:rPr>
          <w:rFonts w:ascii="Times New Roman" w:hAnsi="Times New Roman" w:cs="Times New Roman"/>
          <w:sz w:val="24"/>
          <w:szCs w:val="24"/>
        </w:rPr>
      </w:pPr>
    </w:p>
    <w:p w:rsidR="00AE24B9" w:rsidRPr="00EF23CF" w:rsidRDefault="00AE24B9" w:rsidP="00AD525C">
      <w:pPr>
        <w:rPr>
          <w:rFonts w:ascii="Times New Roman" w:hAnsi="Times New Roman" w:cs="Times New Roman"/>
          <w:sz w:val="24"/>
          <w:szCs w:val="24"/>
        </w:rPr>
      </w:pPr>
      <w:r w:rsidRPr="00D7459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7459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ème</w:t>
      </w:r>
      <w:r w:rsidRPr="00D7459D">
        <w:rPr>
          <w:rFonts w:ascii="Times New Roman" w:hAnsi="Times New Roman" w:cs="Times New Roman"/>
          <w:sz w:val="24"/>
          <w:szCs w:val="24"/>
          <w:u w:val="single"/>
        </w:rPr>
        <w:t xml:space="preserve"> étape</w:t>
      </w:r>
      <w:r>
        <w:rPr>
          <w:rFonts w:ascii="Times New Roman" w:hAnsi="Times New Roman" w:cs="Times New Roman"/>
          <w:sz w:val="24"/>
          <w:szCs w:val="24"/>
        </w:rPr>
        <w:t> : appliquer ces consignes en classe !</w:t>
      </w:r>
      <w:bookmarkStart w:id="0" w:name="_GoBack"/>
      <w:bookmarkEnd w:id="0"/>
    </w:p>
    <w:sectPr w:rsidR="00AE24B9" w:rsidRPr="00EF23CF" w:rsidSect="00B646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15FEDC8t00">
    <w:altName w:val="TT E 15 FED C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F420F"/>
    <w:multiLevelType w:val="hybridMultilevel"/>
    <w:tmpl w:val="83B07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C"/>
    <w:rsid w:val="00035786"/>
    <w:rsid w:val="000C6F66"/>
    <w:rsid w:val="0025554F"/>
    <w:rsid w:val="0049171D"/>
    <w:rsid w:val="007B3B50"/>
    <w:rsid w:val="00A47501"/>
    <w:rsid w:val="00AD525C"/>
    <w:rsid w:val="00AE24B9"/>
    <w:rsid w:val="00AF7974"/>
    <w:rsid w:val="00B646BC"/>
    <w:rsid w:val="00D7459D"/>
    <w:rsid w:val="00E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4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35786"/>
    <w:pPr>
      <w:autoSpaceDE w:val="0"/>
      <w:autoSpaceDN w:val="0"/>
      <w:adjustRightInd w:val="0"/>
      <w:spacing w:after="0" w:line="240" w:lineRule="auto"/>
    </w:pPr>
    <w:rPr>
      <w:rFonts w:ascii="TTE15FEDC8t00" w:hAnsi="TTE15FEDC8t00" w:cs="TTE15FEDC8t0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3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57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4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35786"/>
    <w:pPr>
      <w:autoSpaceDE w:val="0"/>
      <w:autoSpaceDN w:val="0"/>
      <w:adjustRightInd w:val="0"/>
      <w:spacing w:after="0" w:line="240" w:lineRule="auto"/>
    </w:pPr>
    <w:rPr>
      <w:rFonts w:ascii="TTE15FEDC8t00" w:hAnsi="TTE15FEDC8t00" w:cs="TTE15FEDC8t0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3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57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3</cp:revision>
  <dcterms:created xsi:type="dcterms:W3CDTF">2012-09-11T18:23:00Z</dcterms:created>
  <dcterms:modified xsi:type="dcterms:W3CDTF">2012-09-11T21:03:00Z</dcterms:modified>
</cp:coreProperties>
</file>