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DB" w:rsidRPr="001979DB" w:rsidRDefault="001979DB" w:rsidP="001979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</w:pPr>
      <w:r w:rsidRPr="001979DB">
        <w:rPr>
          <w:rFonts w:ascii="Arial" w:eastAsia="Times New Roman" w:hAnsi="Arial" w:cs="Times New Roman"/>
          <w:b/>
          <w:bCs/>
          <w:color w:val="FFFFFF" w:themeColor="background1"/>
          <w:sz w:val="20"/>
          <w:szCs w:val="20"/>
          <w:lang w:eastAsia="fr-FR"/>
        </w:rPr>
        <w:t>Grille d’évaluation</w:t>
      </w:r>
      <w:r w:rsidRPr="001979DB">
        <w:rPr>
          <w:rFonts w:ascii="Arial" w:eastAsia="Times New Roman" w:hAnsi="Arial" w:cs="Arial"/>
          <w:b/>
          <w:color w:val="FFFFFF" w:themeColor="background1"/>
          <w:sz w:val="20"/>
          <w:szCs w:val="20"/>
          <w:lang w:eastAsia="fr-FR"/>
        </w:rPr>
        <w:t> </w:t>
      </w:r>
      <w:r w:rsidRPr="001979DB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fr-FR"/>
        </w:rPr>
        <w:t>de formation BAC Hygiène Propreté Stérilisation</w:t>
      </w:r>
    </w:p>
    <w:p w:rsidR="001979DB" w:rsidRPr="001979DB" w:rsidRDefault="001979DB" w:rsidP="001979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</w:pPr>
      <w:r w:rsidRPr="001979DB"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  <w:t xml:space="preserve"> E 31 Techniques de stérilisation des dispositifs médicaux </w:t>
      </w:r>
      <w:r w:rsidR="00A56A9F"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  <w:t>en PFMP</w:t>
      </w:r>
      <w:r w:rsidRPr="001979DB"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  <w:t xml:space="preserve"> </w:t>
      </w:r>
      <w:proofErr w:type="spellStart"/>
      <w:r w:rsidRPr="001979DB"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  <w:t>Coef</w:t>
      </w:r>
      <w:proofErr w:type="spellEnd"/>
      <w:r w:rsidRPr="001979DB">
        <w:rPr>
          <w:rFonts w:ascii="Arial" w:eastAsia="Times New Roman" w:hAnsi="Arial" w:cs="Arial"/>
          <w:bCs/>
          <w:color w:val="FFFFFF" w:themeColor="background1"/>
          <w:sz w:val="20"/>
          <w:szCs w:val="20"/>
          <w:lang w:eastAsia="fr-FR"/>
        </w:rPr>
        <w:t> : 3</w:t>
      </w:r>
    </w:p>
    <w:p w:rsidR="001979DB" w:rsidRPr="001979DB" w:rsidRDefault="008155B3" w:rsidP="008155B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Lieu de PFMP :</w:t>
      </w:r>
      <w:r w:rsidR="001979DB"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="001979DB"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="001979DB"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="001979DB"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="001979DB"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="001979DB"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</w:p>
    <w:p w:rsidR="001979DB" w:rsidRPr="001979DB" w:rsidRDefault="001979DB" w:rsidP="001979DB">
      <w:pPr>
        <w:spacing w:after="0" w:line="240" w:lineRule="auto"/>
        <w:ind w:left="8496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Date : __________</w:t>
      </w:r>
    </w:p>
    <w:p w:rsidR="001979DB" w:rsidRPr="001979DB" w:rsidRDefault="001979DB" w:rsidP="001979DB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fr-FR"/>
        </w:rPr>
      </w:pPr>
      <w:r w:rsidRPr="001979DB">
        <w:rPr>
          <w:rFonts w:ascii="Arial" w:eastAsia="Times New Roman" w:hAnsi="Arial" w:cs="Times New Roman"/>
          <w:b/>
          <w:sz w:val="20"/>
          <w:szCs w:val="24"/>
          <w:lang w:eastAsia="fr-FR"/>
        </w:rPr>
        <w:t>Nom de l’élève 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5"/>
        <w:gridCol w:w="804"/>
        <w:gridCol w:w="3334"/>
        <w:gridCol w:w="1109"/>
        <w:gridCol w:w="276"/>
        <w:gridCol w:w="7"/>
        <w:gridCol w:w="1138"/>
        <w:gridCol w:w="282"/>
        <w:gridCol w:w="1129"/>
        <w:gridCol w:w="291"/>
        <w:gridCol w:w="849"/>
      </w:tblGrid>
      <w:tr w:rsidR="001979DB" w:rsidRPr="001979DB" w:rsidTr="00984E30">
        <w:trPr>
          <w:trHeight w:val="362"/>
        </w:trPr>
        <w:tc>
          <w:tcPr>
            <w:tcW w:w="1183" w:type="pct"/>
            <w:gridSpan w:val="2"/>
            <w:shd w:val="clear" w:color="auto" w:fill="5B9BD5" w:themeFill="accent1"/>
            <w:vAlign w:val="center"/>
          </w:tcPr>
          <w:p w:rsidR="001979DB" w:rsidRPr="001979DB" w:rsidRDefault="001979DB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Compétences évaluées</w:t>
            </w:r>
          </w:p>
        </w:tc>
        <w:tc>
          <w:tcPr>
            <w:tcW w:w="1512" w:type="pct"/>
            <w:shd w:val="clear" w:color="auto" w:fill="5B9BD5" w:themeFill="accent1"/>
            <w:vAlign w:val="center"/>
          </w:tcPr>
          <w:p w:rsidR="001979DB" w:rsidRPr="001979DB" w:rsidRDefault="001979DB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Critères d’évaluation</w:t>
            </w:r>
          </w:p>
        </w:tc>
        <w:tc>
          <w:tcPr>
            <w:tcW w:w="1919" w:type="pct"/>
            <w:gridSpan w:val="7"/>
            <w:shd w:val="clear" w:color="auto" w:fill="5B9BD5" w:themeFill="accent1"/>
            <w:vAlign w:val="center"/>
          </w:tcPr>
          <w:p w:rsidR="001979DB" w:rsidRPr="001979DB" w:rsidRDefault="001979DB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Niveau de maitrise</w:t>
            </w:r>
          </w:p>
        </w:tc>
        <w:tc>
          <w:tcPr>
            <w:tcW w:w="385" w:type="pct"/>
            <w:shd w:val="clear" w:color="auto" w:fill="5B9BD5" w:themeFill="accent1"/>
            <w:vAlign w:val="center"/>
          </w:tcPr>
          <w:p w:rsidR="001979DB" w:rsidRPr="001979DB" w:rsidRDefault="001979DB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Note</w:t>
            </w:r>
          </w:p>
        </w:tc>
      </w:tr>
      <w:tr w:rsidR="000C1558" w:rsidRPr="001979DB" w:rsidTr="00984E30">
        <w:tc>
          <w:tcPr>
            <w:tcW w:w="1183" w:type="pct"/>
            <w:gridSpan w:val="2"/>
            <w:vMerge w:val="restart"/>
          </w:tcPr>
          <w:p w:rsidR="000C1558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C411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Installer et remettre en ordr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 tout ou partie du poste de travail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Installation rationnelle et conforme en respectant les circuits et les circulations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correcte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/0.5</w:t>
            </w:r>
          </w:p>
        </w:tc>
      </w:tr>
      <w:tr w:rsidR="000C1558" w:rsidRPr="001979DB" w:rsidTr="00984E30">
        <w:tc>
          <w:tcPr>
            <w:tcW w:w="1183" w:type="pct"/>
            <w:gridSpan w:val="2"/>
            <w:vMerge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0603A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Remise en ordre du poste de travail, des locaux techniques </w:t>
            </w:r>
            <w:r w:rsidR="008155B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conformes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à l’état initial ou à la demande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correcte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1E44EB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0C1558" w:rsidRPr="001979DB" w:rsidTr="00984E30">
        <w:tc>
          <w:tcPr>
            <w:tcW w:w="1183" w:type="pct"/>
            <w:gridSpan w:val="2"/>
            <w:vMerge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matériels, des locaux en tenant compte des règles d’ergonomie et de sécurité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095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0C1558" w:rsidP="000C15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A56A9F" w:rsidRPr="001979DB" w:rsidTr="00984E30">
        <w:trPr>
          <w:trHeight w:val="640"/>
        </w:trPr>
        <w:tc>
          <w:tcPr>
            <w:tcW w:w="819" w:type="pct"/>
            <w:shd w:val="clear" w:color="auto" w:fill="B4C6E7" w:themeFill="accent5" w:themeFillTint="66"/>
          </w:tcPr>
          <w:p w:rsidR="00A56A9F" w:rsidRPr="001979DB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C45</w:t>
            </w:r>
          </w:p>
          <w:p w:rsidR="00A56A9F" w:rsidRDefault="00A56A9F" w:rsidP="008C0C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Mettre en œuvre des opérations de stérilisation des dispositifs médicaux</w:t>
            </w:r>
          </w:p>
        </w:tc>
        <w:tc>
          <w:tcPr>
            <w:tcW w:w="365" w:type="pct"/>
            <w:shd w:val="clear" w:color="auto" w:fill="B4C6E7" w:themeFill="accent5" w:themeFillTint="66"/>
            <w:vAlign w:val="center"/>
          </w:tcPr>
          <w:p w:rsidR="00A56A9F" w:rsidRPr="004A7211" w:rsidRDefault="00A56A9F" w:rsidP="008C0CA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</w:p>
          <w:p w:rsidR="00A56A9F" w:rsidRPr="004A7211" w:rsidRDefault="00A56A9F" w:rsidP="00A56A9F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4A7211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A </w:t>
            </w:r>
            <w:r w:rsidRPr="004A721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cocher</w:t>
            </w:r>
          </w:p>
        </w:tc>
        <w:tc>
          <w:tcPr>
            <w:tcW w:w="3817" w:type="pct"/>
            <w:gridSpan w:val="9"/>
            <w:vAlign w:val="center"/>
          </w:tcPr>
          <w:p w:rsidR="00A56A9F" w:rsidRPr="001979DB" w:rsidRDefault="00A56A9F" w:rsidP="004A7211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Pr="001979DB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Pré-désinfecter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Tenue professionnelle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adaptée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écarts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inadaptée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0C1558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Pr="001979DB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Collecter, transporter, distribuer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protocoles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1E44EB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Default="00A56A9F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Réceptionner, trier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Renseignements des documents de traçabilité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Pr="001979DB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Effectuer le nettoyage manuel, mécanisé et séchage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règles de prévention des risques biologiques et chimiques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0C1558" w:rsidP="000C15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Recomposer les plateaux et sets de soin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circuits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90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Très satisfaisant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90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90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satisfaisant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90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902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Default="001E44EB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Conditionner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Suivi des paramètres et des tests de conformité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oublis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/0.5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Participer à l’opération de stérilisation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Conduite adaptée  en cas de </w:t>
            </w:r>
            <w:r w:rsidR="003948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non-conformité (signalement)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toujours 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/0.5</w:t>
            </w:r>
          </w:p>
        </w:tc>
      </w:tr>
      <w:tr w:rsidR="001E44EB" w:rsidRPr="001979DB" w:rsidTr="00984E30">
        <w:tc>
          <w:tcPr>
            <w:tcW w:w="819" w:type="pct"/>
            <w:shd w:val="clear" w:color="auto" w:fill="B4C6E7" w:themeFill="accent5" w:themeFillTint="66"/>
            <w:vAlign w:val="center"/>
          </w:tcPr>
          <w:p w:rsidR="000C1558" w:rsidRDefault="000C1558" w:rsidP="00A56A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Stocker</w:t>
            </w:r>
          </w:p>
        </w:tc>
        <w:tc>
          <w:tcPr>
            <w:tcW w:w="365" w:type="pct"/>
            <w:shd w:val="clear" w:color="auto" w:fill="auto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du temps alloué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écarts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non respect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Default="001E44EB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0C1558" w:rsidRPr="001979DB" w:rsidTr="00984E30">
        <w:trPr>
          <w:trHeight w:val="394"/>
        </w:trPr>
        <w:tc>
          <w:tcPr>
            <w:tcW w:w="1183" w:type="pct"/>
            <w:gridSpan w:val="2"/>
            <w:vMerge w:val="restart"/>
          </w:tcPr>
          <w:p w:rsidR="000C1558" w:rsidRPr="00A56A9F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A56A9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 51 </w:t>
            </w:r>
          </w:p>
          <w:p w:rsidR="000C1558" w:rsidRPr="00A56A9F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56A9F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Evaluer l’efficacité de l’activité</w:t>
            </w:r>
          </w:p>
          <w:p w:rsidR="000C1558" w:rsidRPr="00A56A9F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</w:p>
          <w:p w:rsidR="000C1558" w:rsidRPr="00A56A9F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A56A9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 511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  <w:r w:rsidRPr="00A56A9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Contrôler son travail</w:t>
            </w:r>
          </w:p>
        </w:tc>
        <w:tc>
          <w:tcPr>
            <w:tcW w:w="1512" w:type="pct"/>
            <w:vAlign w:val="center"/>
          </w:tcPr>
          <w:p w:rsidR="000C1558" w:rsidRPr="001979DB" w:rsidRDefault="000C1558" w:rsidP="002F476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Vérification des matériels, des produit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s, des dosages, des procédures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Très satisfaisante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Satisfaisante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Insuffisante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0C1558" w:rsidRPr="001979DB" w:rsidTr="00984E30">
        <w:trPr>
          <w:trHeight w:val="345"/>
        </w:trPr>
        <w:tc>
          <w:tcPr>
            <w:tcW w:w="1183" w:type="pct"/>
            <w:gridSpan w:val="2"/>
            <w:vMerge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0C1558" w:rsidRPr="001979DB" w:rsidRDefault="000C1558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Respect </w:t>
            </w: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du planning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et des étapes de travail</w:t>
            </w:r>
          </w:p>
        </w:tc>
        <w:tc>
          <w:tcPr>
            <w:tcW w:w="503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Correcte</w:t>
            </w:r>
          </w:p>
        </w:tc>
        <w:tc>
          <w:tcPr>
            <w:tcW w:w="125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1979DB" w:rsidRDefault="00A56A9F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</w:t>
            </w:r>
            <w:r w:rsidR="000C1558"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es erreurs</w:t>
            </w:r>
          </w:p>
        </w:tc>
        <w:tc>
          <w:tcPr>
            <w:tcW w:w="132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984E30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  <w:bookmarkStart w:id="0" w:name="_GoBack"/>
            <w:bookmarkEnd w:id="0"/>
          </w:p>
        </w:tc>
      </w:tr>
      <w:tr w:rsidR="00984E30" w:rsidRPr="001979DB" w:rsidTr="00984E30">
        <w:trPr>
          <w:trHeight w:val="561"/>
        </w:trPr>
        <w:tc>
          <w:tcPr>
            <w:tcW w:w="1183" w:type="pct"/>
            <w:gridSpan w:val="2"/>
            <w:vMerge/>
          </w:tcPr>
          <w:p w:rsidR="00984E30" w:rsidRPr="001979DB" w:rsidRDefault="00984E30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984E30" w:rsidRPr="001979DB" w:rsidRDefault="00984E30" w:rsidP="001979D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Attitude d’</w:t>
            </w: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autocontrôle</w:t>
            </w:r>
          </w:p>
        </w:tc>
        <w:tc>
          <w:tcPr>
            <w:tcW w:w="503" w:type="pct"/>
            <w:vAlign w:val="center"/>
          </w:tcPr>
          <w:p w:rsidR="00984E30" w:rsidRPr="001979DB" w:rsidRDefault="00984E30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vAlign w:val="center"/>
          </w:tcPr>
          <w:p w:rsidR="00984E30" w:rsidRPr="001979DB" w:rsidRDefault="00984E30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984E30" w:rsidRPr="001979DB" w:rsidRDefault="00984E30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vAlign w:val="center"/>
          </w:tcPr>
          <w:p w:rsidR="00984E30" w:rsidRPr="001979DB" w:rsidRDefault="00984E30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984E30" w:rsidRPr="001979DB" w:rsidRDefault="00984E30" w:rsidP="00197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2" w:type="pct"/>
          </w:tcPr>
          <w:p w:rsidR="00984E30" w:rsidRPr="001979DB" w:rsidRDefault="00984E30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984E30" w:rsidRPr="001979DB" w:rsidRDefault="00984E30" w:rsidP="000C15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1</w:t>
            </w:r>
          </w:p>
        </w:tc>
      </w:tr>
      <w:tr w:rsidR="000C1558" w:rsidRPr="001979DB" w:rsidTr="00984E30">
        <w:trPr>
          <w:trHeight w:val="391"/>
        </w:trPr>
        <w:tc>
          <w:tcPr>
            <w:tcW w:w="1183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C523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Enregistrer les résultats de contrôle qualité</w:t>
            </w:r>
          </w:p>
        </w:tc>
        <w:tc>
          <w:tcPr>
            <w:tcW w:w="1512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C0CA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renseignés et </w:t>
            </w:r>
            <w:r w:rsidRPr="008C0CA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enregistrés</w:t>
            </w:r>
          </w:p>
        </w:tc>
        <w:tc>
          <w:tcPr>
            <w:tcW w:w="503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C0CA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8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C0CA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C0CA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</w:tcPr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0C1558" w:rsidRPr="001979DB" w:rsidTr="00984E30">
        <w:trPr>
          <w:trHeight w:val="391"/>
        </w:trPr>
        <w:tc>
          <w:tcPr>
            <w:tcW w:w="1183" w:type="pct"/>
            <w:gridSpan w:val="2"/>
            <w:vAlign w:val="center"/>
          </w:tcPr>
          <w:p w:rsidR="000C1558" w:rsidRPr="0090247D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90247D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C614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90247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Rédiger ou renseigner des documents professionnels</w:t>
            </w:r>
          </w:p>
        </w:tc>
        <w:tc>
          <w:tcPr>
            <w:tcW w:w="1512" w:type="pct"/>
            <w:vAlign w:val="center"/>
          </w:tcPr>
          <w:p w:rsidR="000C1558" w:rsidRPr="008C0CA4" w:rsidRDefault="000C1558" w:rsidP="00A445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Qualité du message oral ou écrit</w:t>
            </w:r>
          </w:p>
        </w:tc>
        <w:tc>
          <w:tcPr>
            <w:tcW w:w="503" w:type="pct"/>
            <w:vAlign w:val="center"/>
          </w:tcPr>
          <w:p w:rsidR="000C1558" w:rsidRPr="008C0CA4" w:rsidRDefault="000C1558" w:rsidP="00A44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satisfaisante</w:t>
            </w:r>
          </w:p>
        </w:tc>
        <w:tc>
          <w:tcPr>
            <w:tcW w:w="128" w:type="pct"/>
            <w:gridSpan w:val="2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vAlign w:val="center"/>
          </w:tcPr>
          <w:p w:rsidR="000C1558" w:rsidRPr="008C0CA4" w:rsidRDefault="000C1558" w:rsidP="00A44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assez satisfaisant</w:t>
            </w:r>
          </w:p>
        </w:tc>
        <w:tc>
          <w:tcPr>
            <w:tcW w:w="128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0C1558" w:rsidRPr="008C0CA4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132" w:type="pct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0C1558" w:rsidRPr="001979DB" w:rsidRDefault="00A56A9F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A56A9F" w:rsidRPr="001979DB" w:rsidTr="00984E30">
        <w:trPr>
          <w:trHeight w:val="391"/>
        </w:trPr>
        <w:tc>
          <w:tcPr>
            <w:tcW w:w="1183" w:type="pct"/>
            <w:gridSpan w:val="2"/>
            <w:vMerge w:val="restart"/>
            <w:shd w:val="clear" w:color="auto" w:fill="B4C6E7" w:themeFill="accent5" w:themeFillTint="66"/>
            <w:vAlign w:val="center"/>
          </w:tcPr>
          <w:p w:rsidR="00A56A9F" w:rsidRPr="001E44EB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E44EB">
              <w:rPr>
                <w:rFonts w:ascii="Arial" w:eastAsia="Times New Roman" w:hAnsi="Arial" w:cs="Arial"/>
                <w:sz w:val="16"/>
                <w:szCs w:val="16"/>
                <w:shd w:val="clear" w:color="auto" w:fill="B4C6E7" w:themeFill="accent5" w:themeFillTint="66"/>
                <w:lang w:eastAsia="fr-FR"/>
              </w:rPr>
              <w:t>Questionnement oral d’une durée de 10 minutes sur</w:t>
            </w:r>
            <w:r w:rsidRPr="001E44E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:</w:t>
            </w:r>
          </w:p>
          <w:p w:rsidR="00A56A9F" w:rsidRPr="0090247D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A56A9F" w:rsidRPr="00A56A9F" w:rsidRDefault="00A56A9F" w:rsidP="00A56A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A56A9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La technologie appliquée aux opérations de stérilisation</w:t>
            </w:r>
          </w:p>
          <w:p w:rsidR="00A56A9F" w:rsidRPr="00A56A9F" w:rsidRDefault="00A56A9F" w:rsidP="00A445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03" w:type="pct"/>
            <w:vAlign w:val="center"/>
          </w:tcPr>
          <w:p w:rsidR="00A56A9F" w:rsidRDefault="00A56A9F" w:rsidP="00A44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</w:p>
        </w:tc>
        <w:tc>
          <w:tcPr>
            <w:tcW w:w="128" w:type="pct"/>
            <w:gridSpan w:val="2"/>
            <w:vAlign w:val="center"/>
          </w:tcPr>
          <w:p w:rsidR="00A56A9F" w:rsidRPr="001979DB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vAlign w:val="center"/>
          </w:tcPr>
          <w:p w:rsidR="00A56A9F" w:rsidRDefault="00A56A9F" w:rsidP="00A56A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vAlign w:val="center"/>
          </w:tcPr>
          <w:p w:rsidR="00A56A9F" w:rsidRPr="008C0CA4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A56A9F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132" w:type="pct"/>
            <w:vAlign w:val="center"/>
          </w:tcPr>
          <w:p w:rsidR="00A56A9F" w:rsidRPr="001979DB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A56A9F" w:rsidRDefault="0039480D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/3</w:t>
            </w:r>
          </w:p>
        </w:tc>
      </w:tr>
      <w:tr w:rsidR="00A56A9F" w:rsidRPr="001979DB" w:rsidTr="00984E30">
        <w:trPr>
          <w:trHeight w:val="391"/>
        </w:trPr>
        <w:tc>
          <w:tcPr>
            <w:tcW w:w="1183" w:type="pct"/>
            <w:gridSpan w:val="2"/>
            <w:vMerge/>
            <w:shd w:val="clear" w:color="auto" w:fill="B4C6E7" w:themeFill="accent5" w:themeFillTint="66"/>
            <w:vAlign w:val="center"/>
          </w:tcPr>
          <w:p w:rsidR="00A56A9F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A56A9F" w:rsidRPr="00A56A9F" w:rsidRDefault="00A56A9F" w:rsidP="00A56A9F">
            <w:r w:rsidRPr="00A56A9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La biologie appliquée</w:t>
            </w:r>
          </w:p>
          <w:p w:rsidR="00A56A9F" w:rsidRPr="00A56A9F" w:rsidRDefault="00A56A9F" w:rsidP="00A445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03" w:type="pct"/>
            <w:vAlign w:val="center"/>
          </w:tcPr>
          <w:p w:rsidR="00A56A9F" w:rsidRDefault="00A56A9F" w:rsidP="00A44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</w:p>
        </w:tc>
        <w:tc>
          <w:tcPr>
            <w:tcW w:w="128" w:type="pct"/>
            <w:gridSpan w:val="2"/>
            <w:vAlign w:val="center"/>
          </w:tcPr>
          <w:p w:rsidR="00A56A9F" w:rsidRPr="001979DB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vAlign w:val="center"/>
          </w:tcPr>
          <w:p w:rsidR="00A56A9F" w:rsidRDefault="00A56A9F" w:rsidP="00A44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vAlign w:val="center"/>
          </w:tcPr>
          <w:p w:rsidR="00A56A9F" w:rsidRPr="008C0CA4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vAlign w:val="center"/>
          </w:tcPr>
          <w:p w:rsidR="00A56A9F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</w:t>
            </w:r>
          </w:p>
        </w:tc>
        <w:tc>
          <w:tcPr>
            <w:tcW w:w="132" w:type="pct"/>
            <w:vAlign w:val="center"/>
          </w:tcPr>
          <w:p w:rsidR="00A56A9F" w:rsidRPr="001979DB" w:rsidRDefault="00A56A9F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  <w:vAlign w:val="center"/>
          </w:tcPr>
          <w:p w:rsidR="00A56A9F" w:rsidRDefault="0039480D" w:rsidP="0010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0C1558" w:rsidRPr="001979DB" w:rsidTr="001E44EB">
        <w:trPr>
          <w:trHeight w:val="391"/>
        </w:trPr>
        <w:tc>
          <w:tcPr>
            <w:tcW w:w="4615" w:type="pct"/>
            <w:gridSpan w:val="10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385" w:type="pct"/>
          </w:tcPr>
          <w:p w:rsidR="000C1558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/20</w:t>
            </w:r>
          </w:p>
        </w:tc>
      </w:tr>
      <w:tr w:rsidR="000C1558" w:rsidRPr="001979DB" w:rsidTr="001E44EB">
        <w:trPr>
          <w:trHeight w:val="391"/>
        </w:trPr>
        <w:tc>
          <w:tcPr>
            <w:tcW w:w="5000" w:type="pct"/>
            <w:gridSpan w:val="11"/>
            <w:vAlign w:val="center"/>
          </w:tcPr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APPRECIATION GLOBALE 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Noms, fonction et signature de(s) examinateur(s)</w:t>
            </w: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C1558" w:rsidRPr="001979DB" w:rsidRDefault="000C1558" w:rsidP="001979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</w:tbl>
    <w:p w:rsidR="00A56A9F" w:rsidRDefault="00A56A9F"/>
    <w:sectPr w:rsidR="00A56A9F" w:rsidSect="002F1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92B09"/>
    <w:multiLevelType w:val="hybridMultilevel"/>
    <w:tmpl w:val="91DC1D8E"/>
    <w:lvl w:ilvl="0" w:tplc="40E63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10CFF"/>
    <w:multiLevelType w:val="hybridMultilevel"/>
    <w:tmpl w:val="8E26D60A"/>
    <w:lvl w:ilvl="0" w:tplc="05E0DA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72781"/>
    <w:multiLevelType w:val="hybridMultilevel"/>
    <w:tmpl w:val="9774AA8E"/>
    <w:lvl w:ilvl="0" w:tplc="A1D03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9DB"/>
    <w:rsid w:val="000C1558"/>
    <w:rsid w:val="0010603A"/>
    <w:rsid w:val="00130C58"/>
    <w:rsid w:val="001979DB"/>
    <w:rsid w:val="001D1250"/>
    <w:rsid w:val="001E44EB"/>
    <w:rsid w:val="002F476B"/>
    <w:rsid w:val="003606A2"/>
    <w:rsid w:val="0039480D"/>
    <w:rsid w:val="004A7211"/>
    <w:rsid w:val="007F10BD"/>
    <w:rsid w:val="008155B3"/>
    <w:rsid w:val="008C0CA4"/>
    <w:rsid w:val="0090247D"/>
    <w:rsid w:val="00955F7A"/>
    <w:rsid w:val="00984E30"/>
    <w:rsid w:val="009B4039"/>
    <w:rsid w:val="00A44595"/>
    <w:rsid w:val="00A56A9F"/>
    <w:rsid w:val="00B426A8"/>
    <w:rsid w:val="00C61225"/>
    <w:rsid w:val="00CD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30E2B-C9F8-4718-AE54-C15D995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pmuller2</dc:creator>
  <cp:keywords/>
  <dc:description/>
  <cp:lastModifiedBy>pmuller2</cp:lastModifiedBy>
  <cp:revision>17</cp:revision>
  <dcterms:created xsi:type="dcterms:W3CDTF">2014-10-07T11:34:00Z</dcterms:created>
  <dcterms:modified xsi:type="dcterms:W3CDTF">2015-03-11T21:14:00Z</dcterms:modified>
</cp:coreProperties>
</file>