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3702A" w14:textId="20F782AE" w:rsidR="00F1275F" w:rsidRDefault="00077859" w:rsidP="00F1275F">
      <w:pPr>
        <w:ind w:left="1416" w:firstLine="708"/>
        <w:rPr>
          <w:u w:val="single"/>
        </w:rPr>
      </w:pPr>
      <w:r>
        <w:rPr>
          <w:u w:val="single"/>
        </w:rPr>
        <w:t>Exemple d’</w:t>
      </w:r>
      <w:r w:rsidR="005C78DF" w:rsidRPr="005C78DF">
        <w:rPr>
          <w:u w:val="single"/>
        </w:rPr>
        <w:t>EPI </w:t>
      </w:r>
      <w:r>
        <w:rPr>
          <w:u w:val="single"/>
        </w:rPr>
        <w:t>proposé par le GFA interdisciplinaire piloté par l’EPS</w:t>
      </w:r>
    </w:p>
    <w:p w14:paraId="5C42D518" w14:textId="77777777" w:rsidR="00AB474F" w:rsidRDefault="00F1275F" w:rsidP="00F1275F">
      <w:pPr>
        <w:ind w:left="2832" w:firstLine="708"/>
        <w:rPr>
          <w:u w:val="single"/>
        </w:rPr>
      </w:pPr>
      <w:r>
        <w:rPr>
          <w:u w:val="single"/>
        </w:rPr>
        <w:t>Académie de Strasbourg.</w:t>
      </w:r>
    </w:p>
    <w:p w14:paraId="0AF5F1C2" w14:textId="6A32082A" w:rsidR="00B0683A" w:rsidRPr="005F24B2" w:rsidRDefault="00B0683A"/>
    <w:tbl>
      <w:tblPr>
        <w:tblStyle w:val="Grilledutableau"/>
        <w:tblW w:w="0" w:type="auto"/>
        <w:tblLook w:val="04A0" w:firstRow="1" w:lastRow="0" w:firstColumn="1" w:lastColumn="0" w:noHBand="0" w:noVBand="1"/>
      </w:tblPr>
      <w:tblGrid>
        <w:gridCol w:w="3060"/>
        <w:gridCol w:w="6982"/>
      </w:tblGrid>
      <w:tr w:rsidR="002B583C" w14:paraId="5D223DD7" w14:textId="77777777" w:rsidTr="0065709B">
        <w:tc>
          <w:tcPr>
            <w:tcW w:w="3119" w:type="dxa"/>
          </w:tcPr>
          <w:p w14:paraId="40B85441" w14:textId="77504625" w:rsidR="002B583C" w:rsidRPr="00DB53C9" w:rsidRDefault="002B583C">
            <w:pPr>
              <w:rPr>
                <w:sz w:val="28"/>
                <w:szCs w:val="28"/>
              </w:rPr>
            </w:pPr>
            <w:r w:rsidRPr="00DB53C9">
              <w:rPr>
                <w:sz w:val="28"/>
                <w:szCs w:val="28"/>
              </w:rPr>
              <w:t xml:space="preserve">Titre de l’EPI : </w:t>
            </w:r>
          </w:p>
        </w:tc>
        <w:tc>
          <w:tcPr>
            <w:tcW w:w="7149" w:type="dxa"/>
          </w:tcPr>
          <w:p w14:paraId="7A850BCA" w14:textId="4D264A05" w:rsidR="00C7273C" w:rsidRPr="00855315" w:rsidRDefault="00077859" w:rsidP="002B583C">
            <w:pPr>
              <w:rPr>
                <w:b/>
                <w:sz w:val="28"/>
                <w:szCs w:val="28"/>
              </w:rPr>
            </w:pPr>
            <w:bookmarkStart w:id="0" w:name="_GoBack"/>
            <w:r w:rsidRPr="00855315">
              <w:rPr>
                <w:b/>
                <w:sz w:val="28"/>
                <w:szCs w:val="28"/>
              </w:rPr>
              <w:t>« </w:t>
            </w:r>
            <w:r w:rsidR="00DB53C9" w:rsidRPr="00855315">
              <w:rPr>
                <w:b/>
                <w:sz w:val="28"/>
                <w:szCs w:val="28"/>
              </w:rPr>
              <w:t>Trace ta route et ne laisse pas de traces !</w:t>
            </w:r>
            <w:r w:rsidRPr="00855315">
              <w:rPr>
                <w:b/>
                <w:sz w:val="28"/>
                <w:szCs w:val="28"/>
              </w:rPr>
              <w:t> »</w:t>
            </w:r>
            <w:bookmarkEnd w:id="0"/>
          </w:p>
        </w:tc>
      </w:tr>
      <w:tr w:rsidR="005C78DF" w14:paraId="7490E125" w14:textId="77777777" w:rsidTr="0065709B">
        <w:tc>
          <w:tcPr>
            <w:tcW w:w="3119" w:type="dxa"/>
          </w:tcPr>
          <w:p w14:paraId="18485281" w14:textId="4C3B7CC1" w:rsidR="005C78DF" w:rsidRDefault="00F1275F">
            <w:r>
              <w:t>Questionnement transversal</w:t>
            </w:r>
            <w:r w:rsidR="005C78DF">
              <w:t xml:space="preserve"> de l’EPI : </w:t>
            </w:r>
          </w:p>
        </w:tc>
        <w:tc>
          <w:tcPr>
            <w:tcW w:w="7149" w:type="dxa"/>
          </w:tcPr>
          <w:p w14:paraId="0A0D3328" w14:textId="5CC19C72" w:rsidR="00295E28" w:rsidRDefault="00D05B15" w:rsidP="00DB53C9">
            <w:pPr>
              <w:jc w:val="both"/>
            </w:pPr>
            <w:r>
              <w:t xml:space="preserve">Comment choisir efficacement son parcours </w:t>
            </w:r>
            <w:r w:rsidR="00295E28">
              <w:t xml:space="preserve">selon ses </w:t>
            </w:r>
            <w:r w:rsidR="002B583C">
              <w:t>ressources</w:t>
            </w:r>
            <w:r w:rsidR="00295E28">
              <w:t xml:space="preserve"> </w:t>
            </w:r>
            <w:r>
              <w:t>en préservant l’environnement</w:t>
            </w:r>
            <w:r w:rsidR="002B583C">
              <w:t xml:space="preserve"> </w:t>
            </w:r>
            <w:r>
              <w:t xml:space="preserve">? </w:t>
            </w:r>
          </w:p>
          <w:p w14:paraId="18AE5F76" w14:textId="5D9FE1E4" w:rsidR="00D05B15" w:rsidRDefault="00D05B15" w:rsidP="00DB53C9">
            <w:pPr>
              <w:jc w:val="both"/>
            </w:pPr>
          </w:p>
        </w:tc>
      </w:tr>
      <w:tr w:rsidR="005C78DF" w14:paraId="3F0AAAC8" w14:textId="77777777" w:rsidTr="0065709B">
        <w:tc>
          <w:tcPr>
            <w:tcW w:w="3119" w:type="dxa"/>
          </w:tcPr>
          <w:p w14:paraId="751A39E1" w14:textId="77F302B2" w:rsidR="005C78DF" w:rsidRDefault="005C78DF" w:rsidP="00C5029B">
            <w:r>
              <w:t xml:space="preserve">Niveau de classe </w:t>
            </w:r>
            <w:r w:rsidR="00C5029B">
              <w:t xml:space="preserve">proposé </w:t>
            </w:r>
            <w:r>
              <w:t xml:space="preserve">: </w:t>
            </w:r>
          </w:p>
        </w:tc>
        <w:tc>
          <w:tcPr>
            <w:tcW w:w="7149" w:type="dxa"/>
          </w:tcPr>
          <w:p w14:paraId="0A2B6D3E" w14:textId="6B2AA907" w:rsidR="005C78DF" w:rsidRDefault="00C5029B" w:rsidP="00DB53C9">
            <w:pPr>
              <w:jc w:val="both"/>
            </w:pPr>
            <w:r>
              <w:t>3</w:t>
            </w:r>
            <w:r w:rsidRPr="00C5029B">
              <w:rPr>
                <w:vertAlign w:val="superscript"/>
              </w:rPr>
              <w:t>ème</w:t>
            </w:r>
            <w:r>
              <w:t xml:space="preserve"> </w:t>
            </w:r>
          </w:p>
        </w:tc>
      </w:tr>
      <w:tr w:rsidR="005C78DF" w14:paraId="3291E41B" w14:textId="77777777" w:rsidTr="0065709B">
        <w:tc>
          <w:tcPr>
            <w:tcW w:w="3119" w:type="dxa"/>
          </w:tcPr>
          <w:p w14:paraId="17468A88" w14:textId="77777777" w:rsidR="005C78DF" w:rsidRDefault="005C78DF">
            <w:r>
              <w:t xml:space="preserve">Réalisation concrète envisagée : </w:t>
            </w:r>
          </w:p>
        </w:tc>
        <w:tc>
          <w:tcPr>
            <w:tcW w:w="7149" w:type="dxa"/>
          </w:tcPr>
          <w:p w14:paraId="756699D8" w14:textId="08EE24E2" w:rsidR="005C78DF" w:rsidRDefault="00C5029B" w:rsidP="00DB53C9">
            <w:r w:rsidRPr="00DB53C9">
              <w:rPr>
                <w:b/>
              </w:rPr>
              <w:t>EMC </w:t>
            </w:r>
            <w:r>
              <w:t xml:space="preserve">: </w:t>
            </w:r>
            <w:r w:rsidR="0029531B">
              <w:t xml:space="preserve">Un guide des </w:t>
            </w:r>
            <w:r w:rsidR="006E5746">
              <w:t>conduites à tenir pour préserver l’environnement</w:t>
            </w:r>
            <w:r w:rsidR="0029531B">
              <w:t xml:space="preserve"> </w:t>
            </w:r>
            <w:r w:rsidR="00DB53C9">
              <w:t>(nuisances sonores, propreté des lieux, détérioration de l’écosystème, respect des zones interdites, informations sur les piqûres d’insectes)</w:t>
            </w:r>
          </w:p>
          <w:p w14:paraId="7B6471B8" w14:textId="6EBB60C6" w:rsidR="00492068" w:rsidRDefault="00492068" w:rsidP="00DB53C9">
            <w:r w:rsidRPr="00DB53C9">
              <w:rPr>
                <w:b/>
              </w:rPr>
              <w:t>Maths </w:t>
            </w:r>
            <w:r>
              <w:t>: calcul</w:t>
            </w:r>
            <w:r w:rsidR="00EB1412">
              <w:t>er</w:t>
            </w:r>
            <w:r>
              <w:t xml:space="preserve"> de</w:t>
            </w:r>
            <w:r w:rsidR="00EB1412">
              <w:t>s</w:t>
            </w:r>
            <w:r>
              <w:t xml:space="preserve"> distance</w:t>
            </w:r>
            <w:r w:rsidR="00BD56CB">
              <w:t>s</w:t>
            </w:r>
            <w:r w:rsidR="00DC603F">
              <w:t xml:space="preserve"> et de</w:t>
            </w:r>
            <w:r w:rsidR="00EB1412">
              <w:t>s</w:t>
            </w:r>
            <w:r w:rsidR="00DC603F">
              <w:t xml:space="preserve"> vitesse</w:t>
            </w:r>
            <w:r w:rsidR="00BD56CB">
              <w:t>s</w:t>
            </w:r>
            <w:r w:rsidR="00C5029B">
              <w:t xml:space="preserve"> à partir d’une carte</w:t>
            </w:r>
            <w:r w:rsidR="00246F14">
              <w:t xml:space="preserve"> et de ses données</w:t>
            </w:r>
            <w:r w:rsidR="00EB1412">
              <w:t xml:space="preserve"> personnelles</w:t>
            </w:r>
          </w:p>
          <w:p w14:paraId="7C4F8FB0" w14:textId="233B4165" w:rsidR="00C5029B" w:rsidRDefault="00DC603F" w:rsidP="00DB53C9">
            <w:r w:rsidRPr="00DB53C9">
              <w:rPr>
                <w:b/>
              </w:rPr>
              <w:t>EPS </w:t>
            </w:r>
            <w:r>
              <w:t xml:space="preserve">: </w:t>
            </w:r>
            <w:r w:rsidR="00760A50" w:rsidRPr="00077859">
              <w:t xml:space="preserve">Etablir un </w:t>
            </w:r>
            <w:r w:rsidR="00C5029B" w:rsidRPr="00077859">
              <w:t xml:space="preserve">projet </w:t>
            </w:r>
            <w:r w:rsidR="00760A50" w:rsidRPr="00077859">
              <w:t>personnel ou collectif</w:t>
            </w:r>
            <w:r w:rsidR="00077859" w:rsidRPr="00077859">
              <w:t xml:space="preserve"> </w:t>
            </w:r>
            <w:r w:rsidR="00C5029B" w:rsidRPr="00077859">
              <w:t>de</w:t>
            </w:r>
            <w:r>
              <w:t xml:space="preserve"> course d’orientation </w:t>
            </w:r>
          </w:p>
          <w:p w14:paraId="4EF1F006" w14:textId="709FFFA3" w:rsidR="00DC603F" w:rsidRDefault="00EB1412" w:rsidP="00DB53C9">
            <w:r w:rsidRPr="00DB53C9">
              <w:rPr>
                <w:b/>
              </w:rPr>
              <w:t>Géographie </w:t>
            </w:r>
            <w:r>
              <w:t>: réaliser un tracé de son propre parcours</w:t>
            </w:r>
          </w:p>
        </w:tc>
      </w:tr>
      <w:tr w:rsidR="005C78DF" w14:paraId="5A139A11" w14:textId="77777777" w:rsidTr="0065709B">
        <w:tc>
          <w:tcPr>
            <w:tcW w:w="3119" w:type="dxa"/>
          </w:tcPr>
          <w:p w14:paraId="779CED2E" w14:textId="053519F4" w:rsidR="005C78DF" w:rsidRDefault="005C78DF">
            <w:r>
              <w:t xml:space="preserve">Thématique interdisciplinaire dans laquelle s’inscrit l’EPI : </w:t>
            </w:r>
          </w:p>
        </w:tc>
        <w:tc>
          <w:tcPr>
            <w:tcW w:w="7149" w:type="dxa"/>
          </w:tcPr>
          <w:p w14:paraId="5EFDA23D" w14:textId="01AEADEA" w:rsidR="0043519C" w:rsidRPr="00295E28" w:rsidRDefault="00295E28" w:rsidP="00DB53C9">
            <w:pPr>
              <w:jc w:val="both"/>
              <w:rPr>
                <w:b/>
              </w:rPr>
            </w:pPr>
            <w:r>
              <w:rPr>
                <w:b/>
              </w:rPr>
              <w:t>Transition écologique et d</w:t>
            </w:r>
            <w:r w:rsidR="00091C63" w:rsidRPr="00295E28">
              <w:rPr>
                <w:b/>
              </w:rPr>
              <w:t>éveloppement durable</w:t>
            </w:r>
            <w:r w:rsidR="00492068" w:rsidRPr="00295E28">
              <w:rPr>
                <w:b/>
              </w:rPr>
              <w:t xml:space="preserve"> </w:t>
            </w:r>
          </w:p>
          <w:p w14:paraId="4BA02761" w14:textId="4A352F6F" w:rsidR="00DC603F" w:rsidRDefault="00DC603F" w:rsidP="00DB53C9">
            <w:pPr>
              <w:jc w:val="both"/>
            </w:pPr>
          </w:p>
        </w:tc>
      </w:tr>
      <w:tr w:rsidR="005C78DF" w14:paraId="57555429" w14:textId="77777777" w:rsidTr="0065709B">
        <w:tc>
          <w:tcPr>
            <w:tcW w:w="3119" w:type="dxa"/>
          </w:tcPr>
          <w:p w14:paraId="3D0A523F" w14:textId="1F843386" w:rsidR="005C78DF" w:rsidRDefault="005C78DF">
            <w:r>
              <w:t xml:space="preserve">Domaines du socle </w:t>
            </w:r>
          </w:p>
          <w:p w14:paraId="50020D15" w14:textId="77777777" w:rsidR="005C78DF" w:rsidRDefault="005C78DF">
            <w:r>
              <w:t>Compétences transversales travaillées</w:t>
            </w:r>
          </w:p>
        </w:tc>
        <w:tc>
          <w:tcPr>
            <w:tcW w:w="7149" w:type="dxa"/>
          </w:tcPr>
          <w:p w14:paraId="11C1ED7B" w14:textId="0CE65556" w:rsidR="00240859" w:rsidRDefault="00240859" w:rsidP="00DB53C9">
            <w:pPr>
              <w:jc w:val="both"/>
            </w:pPr>
            <w:r>
              <w:rPr>
                <w:b/>
              </w:rPr>
              <w:t xml:space="preserve">Domaine 1 : </w:t>
            </w:r>
            <w:r w:rsidRPr="005774BE">
              <w:t>les lang</w:t>
            </w:r>
            <w:r w:rsidR="00DC603F">
              <w:t>ages pour penser et communiquer</w:t>
            </w:r>
          </w:p>
          <w:p w14:paraId="13485E9B" w14:textId="20826AFD" w:rsidR="00DC603F" w:rsidRDefault="00DC603F" w:rsidP="00DB53C9">
            <w:pPr>
              <w:jc w:val="both"/>
              <w:rPr>
                <w:sz w:val="20"/>
                <w:szCs w:val="20"/>
              </w:rPr>
            </w:pPr>
            <w:r>
              <w:rPr>
                <w:sz w:val="20"/>
                <w:szCs w:val="20"/>
              </w:rPr>
              <w:t>Lire des plans, se rep</w:t>
            </w:r>
            <w:r w:rsidR="00246F14">
              <w:rPr>
                <w:sz w:val="20"/>
                <w:szCs w:val="20"/>
              </w:rPr>
              <w:t>érer sur les cartes, utiliser</w:t>
            </w:r>
            <w:r>
              <w:rPr>
                <w:sz w:val="20"/>
                <w:szCs w:val="20"/>
              </w:rPr>
              <w:t xml:space="preserve"> des principes de système de numération pour effectuer des calcu</w:t>
            </w:r>
            <w:r w:rsidR="00246F14">
              <w:rPr>
                <w:sz w:val="20"/>
                <w:szCs w:val="20"/>
              </w:rPr>
              <w:t>ls et modéliser des situations</w:t>
            </w:r>
          </w:p>
          <w:p w14:paraId="5197F2D0" w14:textId="77777777" w:rsidR="00003771" w:rsidRPr="00DC603F" w:rsidRDefault="00003771" w:rsidP="00DB53C9">
            <w:pPr>
              <w:jc w:val="both"/>
              <w:rPr>
                <w:sz w:val="20"/>
                <w:szCs w:val="20"/>
              </w:rPr>
            </w:pPr>
          </w:p>
          <w:p w14:paraId="68A90A15" w14:textId="4F3A7CA4" w:rsidR="00240859" w:rsidRDefault="00240859" w:rsidP="00DB53C9">
            <w:pPr>
              <w:jc w:val="both"/>
            </w:pPr>
            <w:r>
              <w:rPr>
                <w:b/>
              </w:rPr>
              <w:t xml:space="preserve">Domaine 2 : </w:t>
            </w:r>
            <w:r w:rsidRPr="005774BE">
              <w:t>les mé</w:t>
            </w:r>
            <w:r w:rsidR="00492068">
              <w:t>thodes et outils pour apprendre</w:t>
            </w:r>
          </w:p>
          <w:p w14:paraId="11CC74B3" w14:textId="29F1C277" w:rsidR="00492068" w:rsidRDefault="00246F14" w:rsidP="00DB53C9">
            <w:pPr>
              <w:jc w:val="both"/>
              <w:rPr>
                <w:sz w:val="20"/>
                <w:szCs w:val="20"/>
              </w:rPr>
            </w:pPr>
            <w:r>
              <w:rPr>
                <w:sz w:val="20"/>
                <w:szCs w:val="20"/>
              </w:rPr>
              <w:t>Exploiter, organiser</w:t>
            </w:r>
            <w:r w:rsidR="00492068">
              <w:rPr>
                <w:sz w:val="20"/>
                <w:szCs w:val="20"/>
              </w:rPr>
              <w:t xml:space="preserve"> et trait</w:t>
            </w:r>
            <w:r>
              <w:rPr>
                <w:sz w:val="20"/>
                <w:szCs w:val="20"/>
              </w:rPr>
              <w:t>er</w:t>
            </w:r>
            <w:r w:rsidR="00003771">
              <w:rPr>
                <w:sz w:val="20"/>
                <w:szCs w:val="20"/>
              </w:rPr>
              <w:t xml:space="preserve"> de</w:t>
            </w:r>
            <w:r>
              <w:rPr>
                <w:sz w:val="20"/>
                <w:szCs w:val="20"/>
              </w:rPr>
              <w:t>s</w:t>
            </w:r>
            <w:r w:rsidR="00003771">
              <w:rPr>
                <w:sz w:val="20"/>
                <w:szCs w:val="20"/>
              </w:rPr>
              <w:t xml:space="preserve"> base</w:t>
            </w:r>
            <w:r>
              <w:rPr>
                <w:sz w:val="20"/>
                <w:szCs w:val="20"/>
              </w:rPr>
              <w:t>s</w:t>
            </w:r>
            <w:r w:rsidR="00003771">
              <w:rPr>
                <w:sz w:val="20"/>
                <w:szCs w:val="20"/>
              </w:rPr>
              <w:t xml:space="preserve"> de données</w:t>
            </w:r>
          </w:p>
          <w:p w14:paraId="5133588B" w14:textId="77777777" w:rsidR="00003771" w:rsidRPr="00492068" w:rsidRDefault="00003771" w:rsidP="00DB53C9">
            <w:pPr>
              <w:jc w:val="both"/>
              <w:rPr>
                <w:sz w:val="20"/>
                <w:szCs w:val="20"/>
              </w:rPr>
            </w:pPr>
          </w:p>
          <w:p w14:paraId="10D10A13" w14:textId="79589D74" w:rsidR="005774BE" w:rsidRDefault="00240859" w:rsidP="00DB53C9">
            <w:pPr>
              <w:jc w:val="both"/>
            </w:pPr>
            <w:r>
              <w:rPr>
                <w:b/>
              </w:rPr>
              <w:t xml:space="preserve">Domaine 3 : </w:t>
            </w:r>
            <w:r w:rsidRPr="005774BE">
              <w:t>la formatio</w:t>
            </w:r>
            <w:r w:rsidR="00492068">
              <w:t>n de la personne et du citoyen</w:t>
            </w:r>
          </w:p>
          <w:p w14:paraId="579D7190" w14:textId="2B4EC125" w:rsidR="00492068" w:rsidRDefault="00246F14" w:rsidP="00DB53C9">
            <w:pPr>
              <w:jc w:val="both"/>
              <w:rPr>
                <w:sz w:val="20"/>
                <w:szCs w:val="20"/>
              </w:rPr>
            </w:pPr>
            <w:r>
              <w:rPr>
                <w:sz w:val="20"/>
                <w:szCs w:val="20"/>
              </w:rPr>
              <w:t>Connaître et respecter les r</w:t>
            </w:r>
            <w:r w:rsidR="00492068" w:rsidRPr="00492068">
              <w:rPr>
                <w:sz w:val="20"/>
                <w:szCs w:val="20"/>
              </w:rPr>
              <w:t>ègles de civilité,</w:t>
            </w:r>
            <w:r>
              <w:rPr>
                <w:sz w:val="20"/>
                <w:szCs w:val="20"/>
              </w:rPr>
              <w:t xml:space="preserve"> les</w:t>
            </w:r>
            <w:r w:rsidR="00492068" w:rsidRPr="00492068">
              <w:rPr>
                <w:sz w:val="20"/>
                <w:szCs w:val="20"/>
              </w:rPr>
              <w:t xml:space="preserve"> libertés individuelles et collectives</w:t>
            </w:r>
            <w:r w:rsidR="00492068">
              <w:rPr>
                <w:sz w:val="20"/>
                <w:szCs w:val="20"/>
              </w:rPr>
              <w:t xml:space="preserve">, </w:t>
            </w:r>
            <w:r>
              <w:rPr>
                <w:sz w:val="20"/>
                <w:szCs w:val="20"/>
              </w:rPr>
              <w:t>assumer la responsabilité</w:t>
            </w:r>
            <w:r w:rsidR="00492068">
              <w:rPr>
                <w:sz w:val="20"/>
                <w:szCs w:val="20"/>
              </w:rPr>
              <w:t xml:space="preserve"> de ses actes, s’engager auprès des autres dans la vie collective et pour l’environnement</w:t>
            </w:r>
          </w:p>
          <w:p w14:paraId="48101BCD" w14:textId="77777777" w:rsidR="00003771" w:rsidRPr="00492068" w:rsidRDefault="00003771" w:rsidP="00DB53C9">
            <w:pPr>
              <w:jc w:val="both"/>
              <w:rPr>
                <w:sz w:val="20"/>
                <w:szCs w:val="20"/>
              </w:rPr>
            </w:pPr>
          </w:p>
          <w:p w14:paraId="3BC650E2" w14:textId="51D50A34" w:rsidR="00492068" w:rsidRDefault="00492068" w:rsidP="00DB53C9">
            <w:pPr>
              <w:jc w:val="both"/>
            </w:pPr>
            <w:r>
              <w:rPr>
                <w:b/>
              </w:rPr>
              <w:t xml:space="preserve">Domaine 4 : </w:t>
            </w:r>
            <w:r>
              <w:t>les systèmes naturels et les systèmes techniques</w:t>
            </w:r>
          </w:p>
          <w:p w14:paraId="74F54168" w14:textId="4AA097BF" w:rsidR="00492068" w:rsidRDefault="00492068" w:rsidP="00DB53C9">
            <w:pPr>
              <w:jc w:val="both"/>
              <w:rPr>
                <w:sz w:val="20"/>
                <w:szCs w:val="20"/>
              </w:rPr>
            </w:pPr>
            <w:r w:rsidRPr="00492068">
              <w:rPr>
                <w:sz w:val="20"/>
                <w:szCs w:val="20"/>
              </w:rPr>
              <w:t>D</w:t>
            </w:r>
            <w:r w:rsidR="00246F14">
              <w:rPr>
                <w:sz w:val="20"/>
                <w:szCs w:val="20"/>
              </w:rPr>
              <w:t>écrire</w:t>
            </w:r>
            <w:r w:rsidRPr="00492068">
              <w:rPr>
                <w:sz w:val="20"/>
                <w:szCs w:val="20"/>
              </w:rPr>
              <w:t xml:space="preserve"> de</w:t>
            </w:r>
            <w:r w:rsidR="00246F14">
              <w:rPr>
                <w:sz w:val="20"/>
                <w:szCs w:val="20"/>
              </w:rPr>
              <w:t>s</w:t>
            </w:r>
            <w:r w:rsidRPr="00492068">
              <w:rPr>
                <w:sz w:val="20"/>
                <w:szCs w:val="20"/>
              </w:rPr>
              <w:t xml:space="preserve"> phénomènes naturels</w:t>
            </w:r>
            <w:r>
              <w:rPr>
                <w:sz w:val="20"/>
                <w:szCs w:val="20"/>
              </w:rPr>
              <w:t>, exploit</w:t>
            </w:r>
            <w:r w:rsidR="00246F14">
              <w:rPr>
                <w:sz w:val="20"/>
                <w:szCs w:val="20"/>
              </w:rPr>
              <w:t>er</w:t>
            </w:r>
            <w:r>
              <w:rPr>
                <w:sz w:val="20"/>
                <w:szCs w:val="20"/>
              </w:rPr>
              <w:t xml:space="preserve"> de</w:t>
            </w:r>
            <w:r w:rsidR="009C1F2D">
              <w:rPr>
                <w:sz w:val="20"/>
                <w:szCs w:val="20"/>
              </w:rPr>
              <w:t>s</w:t>
            </w:r>
            <w:r>
              <w:rPr>
                <w:sz w:val="20"/>
                <w:szCs w:val="20"/>
              </w:rPr>
              <w:t xml:space="preserve"> données et modélis</w:t>
            </w:r>
            <w:r w:rsidR="00246F14">
              <w:rPr>
                <w:sz w:val="20"/>
                <w:szCs w:val="20"/>
              </w:rPr>
              <w:t>er</w:t>
            </w:r>
            <w:r>
              <w:rPr>
                <w:sz w:val="20"/>
                <w:szCs w:val="20"/>
              </w:rPr>
              <w:t xml:space="preserve"> </w:t>
            </w:r>
          </w:p>
          <w:p w14:paraId="2D076463" w14:textId="77777777" w:rsidR="00003771" w:rsidRPr="00492068" w:rsidRDefault="00003771" w:rsidP="00DB53C9">
            <w:pPr>
              <w:jc w:val="both"/>
              <w:rPr>
                <w:b/>
                <w:sz w:val="20"/>
                <w:szCs w:val="20"/>
              </w:rPr>
            </w:pPr>
          </w:p>
          <w:p w14:paraId="7961B891" w14:textId="42AB4D65" w:rsidR="00240859" w:rsidRPr="00FC5913" w:rsidRDefault="00FC5913" w:rsidP="00DB53C9">
            <w:pPr>
              <w:jc w:val="both"/>
            </w:pPr>
            <w:r w:rsidRPr="00FC5913">
              <w:rPr>
                <w:b/>
              </w:rPr>
              <w:t>Domaine 5 </w:t>
            </w:r>
            <w:r>
              <w:t>: les représentations du monde et l’activité humaine</w:t>
            </w:r>
          </w:p>
          <w:p w14:paraId="395E4579" w14:textId="37C2DB4E" w:rsidR="001C699B" w:rsidRPr="00D05B15" w:rsidRDefault="001C699B" w:rsidP="00DB53C9">
            <w:pPr>
              <w:jc w:val="both"/>
              <w:rPr>
                <w:sz w:val="20"/>
                <w:szCs w:val="20"/>
              </w:rPr>
            </w:pPr>
            <w:r w:rsidRPr="00D05B15">
              <w:rPr>
                <w:sz w:val="20"/>
                <w:szCs w:val="20"/>
              </w:rPr>
              <w:t>Se repérer dans l’espace</w:t>
            </w:r>
            <w:r w:rsidR="00FC5913" w:rsidRPr="00D05B15">
              <w:rPr>
                <w:sz w:val="20"/>
                <w:szCs w:val="20"/>
              </w:rPr>
              <w:t xml:space="preserve">, </w:t>
            </w:r>
            <w:r w:rsidRPr="00D05B15">
              <w:rPr>
                <w:sz w:val="20"/>
                <w:szCs w:val="20"/>
              </w:rPr>
              <w:t xml:space="preserve">construire des repères </w:t>
            </w:r>
            <w:r w:rsidR="00FC5913" w:rsidRPr="00D05B15">
              <w:rPr>
                <w:sz w:val="20"/>
                <w:szCs w:val="20"/>
              </w:rPr>
              <w:t>géographiques (nommer, localiser et caractériser un lieu géographique) et construire</w:t>
            </w:r>
            <w:r w:rsidR="00D5110E">
              <w:rPr>
                <w:sz w:val="20"/>
                <w:szCs w:val="20"/>
              </w:rPr>
              <w:t xml:space="preserve"> des représentations graphiques.</w:t>
            </w:r>
          </w:p>
          <w:p w14:paraId="2275D874" w14:textId="77777777" w:rsidR="00DC0926" w:rsidRPr="00D05B15" w:rsidRDefault="00DC0926" w:rsidP="00DB53C9">
            <w:pPr>
              <w:jc w:val="both"/>
              <w:rPr>
                <w:sz w:val="20"/>
                <w:szCs w:val="20"/>
              </w:rPr>
            </w:pPr>
            <w:r w:rsidRPr="00D05B15">
              <w:rPr>
                <w:sz w:val="20"/>
                <w:szCs w:val="20"/>
              </w:rPr>
              <w:t>Raisonner, justifier une démarche et les choix effectués (se poser des questions à propos d’un espace géographique, construire des hypothèses d’interprétation de phénomènes géographiques).</w:t>
            </w:r>
          </w:p>
          <w:p w14:paraId="6A77C23B" w14:textId="77777777" w:rsidR="00DC0926" w:rsidRPr="00D05B15" w:rsidRDefault="00DC0926" w:rsidP="00DB53C9">
            <w:pPr>
              <w:jc w:val="both"/>
              <w:rPr>
                <w:sz w:val="20"/>
                <w:szCs w:val="20"/>
              </w:rPr>
            </w:pPr>
            <w:r w:rsidRPr="00D05B15">
              <w:rPr>
                <w:sz w:val="20"/>
                <w:szCs w:val="20"/>
              </w:rPr>
              <w:t>S’informer dans le monde numérique (connaître et utiliser différents systèmes d’information géographiques).</w:t>
            </w:r>
          </w:p>
          <w:p w14:paraId="228805DA" w14:textId="2EA9D4C2" w:rsidR="005774BE" w:rsidRDefault="005774BE" w:rsidP="00DB53C9">
            <w:pPr>
              <w:jc w:val="both"/>
            </w:pPr>
          </w:p>
        </w:tc>
      </w:tr>
      <w:tr w:rsidR="005C78DF" w14:paraId="4AB89F84" w14:textId="77777777" w:rsidTr="0065709B">
        <w:tc>
          <w:tcPr>
            <w:tcW w:w="3119" w:type="dxa"/>
          </w:tcPr>
          <w:p w14:paraId="7F8A8C2C" w14:textId="39D8AA75" w:rsidR="005C78DF" w:rsidRDefault="005C78DF">
            <w:r>
              <w:t xml:space="preserve">Points des programmes travaillés : </w:t>
            </w:r>
          </w:p>
        </w:tc>
        <w:tc>
          <w:tcPr>
            <w:tcW w:w="7149" w:type="dxa"/>
          </w:tcPr>
          <w:p w14:paraId="39061CB5" w14:textId="2C9B3088" w:rsidR="008E1C38" w:rsidRPr="00510C8D" w:rsidRDefault="0052190F" w:rsidP="00510C8D">
            <w:pPr>
              <w:jc w:val="center"/>
              <w:rPr>
                <w:b/>
              </w:rPr>
            </w:pPr>
            <w:r w:rsidRPr="00510C8D">
              <w:rPr>
                <w:b/>
              </w:rPr>
              <w:t>EPS</w:t>
            </w:r>
          </w:p>
          <w:p w14:paraId="6E86D8E6" w14:textId="4D50E899" w:rsidR="00077859" w:rsidRDefault="00077859" w:rsidP="00784C26">
            <w:r>
              <w:t>« </w:t>
            </w:r>
            <w:r w:rsidR="00760A50" w:rsidRPr="00077859">
              <w:t xml:space="preserve">Choisir, planifier et conduire </w:t>
            </w:r>
            <w:r w:rsidR="00CF7C08" w:rsidRPr="00077859">
              <w:t xml:space="preserve">un déplacement </w:t>
            </w:r>
            <w:r w:rsidR="00760A50" w:rsidRPr="00077859">
              <w:t xml:space="preserve">adapté </w:t>
            </w:r>
            <w:r w:rsidR="00784C26" w:rsidRPr="00077859">
              <w:t>dans</w:t>
            </w:r>
            <w:r w:rsidR="00784C26">
              <w:t xml:space="preserve"> un milieu naturel aménagé</w:t>
            </w:r>
            <w:r>
              <w:t> »</w:t>
            </w:r>
          </w:p>
          <w:p w14:paraId="2F2BDC38" w14:textId="36BF171A" w:rsidR="00510C8D" w:rsidRDefault="00077859" w:rsidP="00784C26">
            <w:r>
              <w:t xml:space="preserve">…Et ce </w:t>
            </w:r>
            <w:r w:rsidR="00C624D7">
              <w:t>dans un temps contraint,</w:t>
            </w:r>
            <w:r>
              <w:t xml:space="preserve"> en faisant preuve d’efficacité</w:t>
            </w:r>
          </w:p>
          <w:p w14:paraId="14BE6C64" w14:textId="79DAFAD2" w:rsidR="008E6C43" w:rsidRDefault="008E6C43" w:rsidP="00784C26"/>
          <w:p w14:paraId="5B8E39E3" w14:textId="77777777" w:rsidR="00CF7C08" w:rsidRDefault="00CF7C08" w:rsidP="00CF7C08">
            <w:pPr>
              <w:pStyle w:val="Paragraphedeliste"/>
            </w:pPr>
          </w:p>
          <w:p w14:paraId="16D14A6D" w14:textId="6FE2611E" w:rsidR="00E00FD5" w:rsidRPr="00C173DB" w:rsidRDefault="00E00FD5" w:rsidP="00E00FD5">
            <w:pPr>
              <w:jc w:val="center"/>
              <w:rPr>
                <w:b/>
              </w:rPr>
            </w:pPr>
            <w:r w:rsidRPr="00C173DB">
              <w:rPr>
                <w:b/>
              </w:rPr>
              <w:t>EMC</w:t>
            </w:r>
          </w:p>
          <w:p w14:paraId="3D32BF90" w14:textId="140C1AFB" w:rsidR="00E00FD5" w:rsidRDefault="00E00FD5" w:rsidP="00E00FD5">
            <w:r w:rsidRPr="00003771">
              <w:t xml:space="preserve">Thème 4 / L’engagement : agir individuellement et collectivement. </w:t>
            </w:r>
            <w:r>
              <w:t>Prendre en charge des aspects de la vie collective et de l’environnement, et développer une conscience cit</w:t>
            </w:r>
            <w:r w:rsidR="004D410B">
              <w:t xml:space="preserve">oyenne, sociale et écologique. </w:t>
            </w:r>
            <w:r>
              <w:t xml:space="preserve">Exprimer de la </w:t>
            </w:r>
            <w:r w:rsidRPr="005774BE">
              <w:t>sensibilité et des opinions. Conn</w:t>
            </w:r>
            <w:r>
              <w:t xml:space="preserve">aître </w:t>
            </w:r>
            <w:r w:rsidRPr="005774BE">
              <w:t xml:space="preserve">la règle et </w:t>
            </w:r>
            <w:r>
              <w:t>le</w:t>
            </w:r>
            <w:r w:rsidRPr="005774BE">
              <w:t xml:space="preserve"> droit.</w:t>
            </w:r>
          </w:p>
          <w:p w14:paraId="2F73D132" w14:textId="77777777" w:rsidR="004D410B" w:rsidRDefault="004D410B" w:rsidP="00E00FD5"/>
          <w:p w14:paraId="00E73B81" w14:textId="77777777" w:rsidR="00DF0AC7" w:rsidRPr="00DF0AC7" w:rsidRDefault="00DF0AC7" w:rsidP="00DF0AC7">
            <w:pPr>
              <w:jc w:val="center"/>
              <w:rPr>
                <w:b/>
              </w:rPr>
            </w:pPr>
            <w:r w:rsidRPr="00DF0AC7">
              <w:rPr>
                <w:b/>
              </w:rPr>
              <w:t>Géographie</w:t>
            </w:r>
          </w:p>
          <w:p w14:paraId="32D045A1" w14:textId="77777777" w:rsidR="004D410B" w:rsidRDefault="004D410B" w:rsidP="00E00FD5">
            <w:r>
              <w:lastRenderedPageBreak/>
              <w:t>Dynamiques territoriales de la France contemporaine (Thème 1 du programme de 3</w:t>
            </w:r>
            <w:r w:rsidRPr="004D410B">
              <w:rPr>
                <w:vertAlign w:val="superscript"/>
              </w:rPr>
              <w:t>ème</w:t>
            </w:r>
            <w:r>
              <w:t xml:space="preserve">). </w:t>
            </w:r>
          </w:p>
          <w:p w14:paraId="538E6136" w14:textId="7B0C1331" w:rsidR="004D410B" w:rsidRDefault="00DF0AC7" w:rsidP="00E00FD5">
            <w:r>
              <w:t>Selon l’espace concerné par la CO</w:t>
            </w:r>
            <w:r w:rsidR="004D410B">
              <w:t> :</w:t>
            </w:r>
          </w:p>
          <w:p w14:paraId="0BEBFC42" w14:textId="77777777" w:rsidR="004D410B" w:rsidRDefault="004D410B" w:rsidP="004D410B">
            <w:pPr>
              <w:pStyle w:val="Paragraphedeliste"/>
              <w:numPr>
                <w:ilvl w:val="0"/>
                <w:numId w:val="9"/>
              </w:numPr>
            </w:pPr>
            <w:r>
              <w:t>Les aires urbaines, une nouvelle géographie d’une France mondialisée : étude des bouleversements liés à l’urbanisation à partir de l’espace étudié. Caractérisation de l’espace étudié qui est mis en perspective à l’échelle de l’aire urbaine dans sa diversité (espaces centraux, périurbains…).</w:t>
            </w:r>
          </w:p>
          <w:p w14:paraId="41E2668E" w14:textId="1BE58531" w:rsidR="00DF0AC7" w:rsidRDefault="004D410B" w:rsidP="004D410B">
            <w:pPr>
              <w:pStyle w:val="Paragraphedeliste"/>
              <w:numPr>
                <w:ilvl w:val="0"/>
                <w:numId w:val="9"/>
              </w:numPr>
            </w:pPr>
            <w:r>
              <w:t xml:space="preserve">Les espaces de faible densité (espaces ruraux, montagnes, …) : étude des dynamiques et des atouts de l’espace étudié. </w:t>
            </w:r>
            <w:r w:rsidR="00DF0AC7">
              <w:t xml:space="preserve"> </w:t>
            </w:r>
          </w:p>
          <w:p w14:paraId="112E9951" w14:textId="07507A5C" w:rsidR="001C699B" w:rsidRDefault="001C699B" w:rsidP="00D74FFE">
            <w:pPr>
              <w:rPr>
                <w:b/>
              </w:rPr>
            </w:pPr>
          </w:p>
          <w:p w14:paraId="02145B0E" w14:textId="3167C44E" w:rsidR="00E00FD5" w:rsidRPr="00E00FD5" w:rsidRDefault="00E00FD5" w:rsidP="00E00FD5">
            <w:pPr>
              <w:jc w:val="center"/>
            </w:pPr>
            <w:r w:rsidRPr="00FC5913">
              <w:rPr>
                <w:b/>
              </w:rPr>
              <w:t>Mathématiques</w:t>
            </w:r>
          </w:p>
          <w:p w14:paraId="54D88360" w14:textId="77777777" w:rsidR="00FC5913" w:rsidRPr="00A228D6" w:rsidRDefault="00DF2C98" w:rsidP="00D74FFE">
            <w:r w:rsidRPr="00A228D6">
              <w:t>Utiliser les nombres pour comparer, calculer et résoudre des problèmes</w:t>
            </w:r>
          </w:p>
          <w:p w14:paraId="3462B15E" w14:textId="60DD1157" w:rsidR="00DF2C98" w:rsidRPr="00A228D6" w:rsidRDefault="00DF2C98" w:rsidP="00D74FFE">
            <w:r w:rsidRPr="00A228D6">
              <w:t>Calculer avec des grandeurs mesurables, exprimer les résultats dans les unités adaptées</w:t>
            </w:r>
            <w:r w:rsidR="001C6DE9" w:rsidRPr="00A228D6">
              <w:t xml:space="preserve"> (vitesse)</w:t>
            </w:r>
          </w:p>
          <w:p w14:paraId="277A3CC0" w14:textId="3D446F37" w:rsidR="00DF2C98" w:rsidRPr="00A228D6" w:rsidRDefault="00DF2C98" w:rsidP="00D74FFE">
            <w:r w:rsidRPr="00A228D6">
              <w:t>Comprendre l’effet de</w:t>
            </w:r>
            <w:r w:rsidR="00003771">
              <w:t xml:space="preserve"> quelques</w:t>
            </w:r>
            <w:r w:rsidRPr="00A228D6">
              <w:t xml:space="preserve"> transformations sur des grandeurs géométriques</w:t>
            </w:r>
            <w:r w:rsidR="001C6DE9" w:rsidRPr="00A228D6">
              <w:t xml:space="preserve"> (échelles)</w:t>
            </w:r>
          </w:p>
          <w:p w14:paraId="04DDC419" w14:textId="260AA995" w:rsidR="00DF2C98" w:rsidRPr="00D74FFE" w:rsidRDefault="00DF2C98" w:rsidP="00D74FFE">
            <w:pPr>
              <w:rPr>
                <w:b/>
              </w:rPr>
            </w:pPr>
            <w:r w:rsidRPr="00A228D6">
              <w:t>Utiliser les notions de géométrie plane pour démontrer (Pythagore, Thalès, Trigonométrie)</w:t>
            </w:r>
          </w:p>
        </w:tc>
      </w:tr>
      <w:tr w:rsidR="005C78DF" w14:paraId="7F4ECB5C" w14:textId="77777777" w:rsidTr="0065709B">
        <w:tc>
          <w:tcPr>
            <w:tcW w:w="3119" w:type="dxa"/>
          </w:tcPr>
          <w:p w14:paraId="27CC59C8" w14:textId="25853340" w:rsidR="005C78DF" w:rsidRDefault="005C78DF">
            <w:r>
              <w:lastRenderedPageBreak/>
              <w:t xml:space="preserve">Principales connaissances et compétences disciplinaires travaillées : </w:t>
            </w:r>
          </w:p>
        </w:tc>
        <w:tc>
          <w:tcPr>
            <w:tcW w:w="7149" w:type="dxa"/>
          </w:tcPr>
          <w:p w14:paraId="2C510770" w14:textId="77777777" w:rsidR="00510C8D" w:rsidRPr="00510C8D" w:rsidRDefault="00510C8D" w:rsidP="00510C8D">
            <w:pPr>
              <w:jc w:val="center"/>
              <w:rPr>
                <w:b/>
              </w:rPr>
            </w:pPr>
            <w:r w:rsidRPr="00510C8D">
              <w:rPr>
                <w:b/>
              </w:rPr>
              <w:t>EPS</w:t>
            </w:r>
          </w:p>
          <w:p w14:paraId="4DAB4B01" w14:textId="6B0DDC50" w:rsidR="00784C26" w:rsidRDefault="00510C8D" w:rsidP="008A5276">
            <w:r>
              <w:sym w:font="Symbol" w:char="F0AE"/>
            </w:r>
            <w:r>
              <w:t xml:space="preserve"> </w:t>
            </w:r>
            <w:r w:rsidR="00784C26">
              <w:t>Choisir et conduire un déplacement</w:t>
            </w:r>
          </w:p>
          <w:p w14:paraId="50E4EBBF" w14:textId="5CCE08B3" w:rsidR="00784C26" w:rsidRDefault="00784C26" w:rsidP="008A5276">
            <w:r>
              <w:sym w:font="Symbol" w:char="F0AE"/>
            </w:r>
            <w:r>
              <w:t>Respecter et faire respecter l’environnement et les règles de sécurité</w:t>
            </w:r>
          </w:p>
          <w:p w14:paraId="24881B41" w14:textId="29CB15C0" w:rsidR="00784C26" w:rsidRDefault="00784C26" w:rsidP="008A5276">
            <w:r>
              <w:sym w:font="Symbol" w:char="F0AE"/>
            </w:r>
            <w:r w:rsidR="008B1982">
              <w:t xml:space="preserve"> Analyser ses choix à</w:t>
            </w:r>
            <w:r>
              <w:t xml:space="preserve"> posteriori</w:t>
            </w:r>
            <w:r w:rsidR="008B1982">
              <w:t xml:space="preserve"> </w:t>
            </w:r>
          </w:p>
          <w:p w14:paraId="6B3814CE" w14:textId="53CC39B0" w:rsidR="00510C8D" w:rsidRDefault="00784C26" w:rsidP="008A5276">
            <w:r>
              <w:sym w:font="Symbol" w:char="F0AE"/>
            </w:r>
            <w:r>
              <w:t xml:space="preserve"> Gérer ses ressources pour réaliser en totalité un parcours sécurisé</w:t>
            </w:r>
          </w:p>
          <w:p w14:paraId="3F286223" w14:textId="5C39F36F" w:rsidR="00510C8D" w:rsidRDefault="00FB7D3C" w:rsidP="001C6DE9">
            <w:r>
              <w:t xml:space="preserve"> </w:t>
            </w:r>
          </w:p>
          <w:p w14:paraId="0E7B561F" w14:textId="6F0E398B" w:rsidR="00E00FD5" w:rsidRPr="00C173DB" w:rsidRDefault="00E00FD5" w:rsidP="00E00FD5">
            <w:pPr>
              <w:jc w:val="center"/>
              <w:rPr>
                <w:b/>
              </w:rPr>
            </w:pPr>
            <w:r w:rsidRPr="00C173DB">
              <w:rPr>
                <w:b/>
              </w:rPr>
              <w:t>EMC</w:t>
            </w:r>
            <w:r>
              <w:rPr>
                <w:b/>
              </w:rPr>
              <w:t xml:space="preserve"> </w:t>
            </w:r>
          </w:p>
          <w:p w14:paraId="1ADD8235" w14:textId="36E22AC5" w:rsidR="00E00FD5" w:rsidRPr="00487E16" w:rsidRDefault="00E00FD5" w:rsidP="00E00FD5">
            <w:r w:rsidRPr="00487E16">
              <w:t>Se sentir membre d’une collectivité (l’habitant, le citoyen à différentes échelles) : Tenir compte de son environnement et des autres pendant la course. Réfl</w:t>
            </w:r>
            <w:r w:rsidR="008B1982">
              <w:t xml:space="preserve">échir </w:t>
            </w:r>
            <w:r w:rsidRPr="00487E16">
              <w:t>sur la notion de patrimoine et d’environnement à préserver ; sur le « viv</w:t>
            </w:r>
            <w:r w:rsidR="008B1982">
              <w:t>re ensemble » en milieu urbain</w:t>
            </w:r>
            <w:r w:rsidR="00283D9F">
              <w:t xml:space="preserve"> ou rural</w:t>
            </w:r>
            <w:r w:rsidR="008B1982">
              <w:t>, sur l</w:t>
            </w:r>
            <w:r w:rsidRPr="00487E16">
              <w:t xml:space="preserve">e droit et la règle, les principes pour vivre avec les autres : les droits des riverains, le </w:t>
            </w:r>
            <w:r w:rsidR="00AA2ACB">
              <w:t>cadre juridique et réglementaire d’une CO (</w:t>
            </w:r>
            <w:r w:rsidRPr="00487E16">
              <w:t>droit à la propriété</w:t>
            </w:r>
            <w:r w:rsidR="00AA2ACB">
              <w:t>…)</w:t>
            </w:r>
            <w:r w:rsidRPr="00487E16">
              <w:t xml:space="preserve">. Comment agir avec les riverains du parcours ? Comment préserver l’environnement du parcours ?  </w:t>
            </w:r>
          </w:p>
          <w:p w14:paraId="3ED8DA29" w14:textId="77777777" w:rsidR="00E00FD5" w:rsidRDefault="00E00FD5" w:rsidP="00E00FD5"/>
          <w:p w14:paraId="2036257F" w14:textId="77777777" w:rsidR="00E00FD5" w:rsidRDefault="00E00FD5" w:rsidP="00E00FD5">
            <w:pPr>
              <w:jc w:val="center"/>
              <w:rPr>
                <w:b/>
              </w:rPr>
            </w:pPr>
            <w:r>
              <w:rPr>
                <w:b/>
              </w:rPr>
              <w:t>Géographie</w:t>
            </w:r>
          </w:p>
          <w:p w14:paraId="0D5D90E3" w14:textId="05C9EC25" w:rsidR="00E00FD5" w:rsidRPr="00487E16" w:rsidRDefault="00E00FD5" w:rsidP="00E00FD5">
            <w:r w:rsidRPr="00487E16">
              <w:t xml:space="preserve">Se poser des questions à propos de situations géographiques : les conflits d’usage </w:t>
            </w:r>
            <w:r w:rsidR="007057B8">
              <w:t>dans différents milieux (forêt, vignes, champs, villages</w:t>
            </w:r>
            <w:r w:rsidR="00283D9F">
              <w:t>, espace urbain</w:t>
            </w:r>
            <w:r w:rsidR="007057B8">
              <w:t>…)</w:t>
            </w:r>
          </w:p>
          <w:p w14:paraId="598C10DB" w14:textId="4D260058" w:rsidR="00E00FD5" w:rsidRDefault="00E00FD5" w:rsidP="00E00FD5">
            <w:r w:rsidRPr="00487E16">
              <w:t xml:space="preserve">Pratiquer différents langages en Géographie : Lire et se </w:t>
            </w:r>
            <w:r w:rsidR="00487E16" w:rsidRPr="00487E16">
              <w:t>repérer sur</w:t>
            </w:r>
            <w:r w:rsidRPr="00487E16">
              <w:t xml:space="preserve"> des plans, des cartes. Produire une carte</w:t>
            </w:r>
            <w:r w:rsidR="007057B8">
              <w:t>.</w:t>
            </w:r>
            <w:r w:rsidR="00D03EE1">
              <w:t xml:space="preserve"> Utiliser les SIG.</w:t>
            </w:r>
          </w:p>
          <w:p w14:paraId="0C3DED7E" w14:textId="3ECCAD6D" w:rsidR="00D03EE1" w:rsidRPr="00487E16" w:rsidRDefault="00D03EE1" w:rsidP="00E00FD5">
            <w:r>
              <w:t xml:space="preserve">Identifier, décrire, caractériser un espace géographique. </w:t>
            </w:r>
          </w:p>
          <w:p w14:paraId="21BA9441" w14:textId="77777777" w:rsidR="001C6DE9" w:rsidRDefault="001C6DE9" w:rsidP="00FB7D3C"/>
          <w:p w14:paraId="0B49A2AC" w14:textId="77777777" w:rsidR="001C6DE9" w:rsidRPr="001C6DE9" w:rsidRDefault="001C6DE9" w:rsidP="001C6DE9">
            <w:pPr>
              <w:jc w:val="center"/>
              <w:rPr>
                <w:b/>
              </w:rPr>
            </w:pPr>
            <w:r w:rsidRPr="001C6DE9">
              <w:rPr>
                <w:b/>
              </w:rPr>
              <w:t>Mathématiques</w:t>
            </w:r>
          </w:p>
          <w:p w14:paraId="658B224C" w14:textId="50089497" w:rsidR="001C6DE9" w:rsidRDefault="001C6DE9" w:rsidP="00FB7D3C">
            <w:r>
              <w:t>Chercher : extraire et ref</w:t>
            </w:r>
            <w:r w:rsidR="007057B8">
              <w:t>ormuler les informations utiles</w:t>
            </w:r>
            <w:r>
              <w:t>, les organiser, les confronter à ses connaissances</w:t>
            </w:r>
          </w:p>
          <w:p w14:paraId="02249BC8" w14:textId="77777777" w:rsidR="001C6DE9" w:rsidRDefault="001C6DE9" w:rsidP="00FB7D3C">
            <w:r>
              <w:t>Modéliser : Traduire en langage mathématique une situation réelle</w:t>
            </w:r>
          </w:p>
          <w:p w14:paraId="7ACCA627" w14:textId="5C98EF6E" w:rsidR="001C6DE9" w:rsidRDefault="007057B8" w:rsidP="00FB7D3C">
            <w:r>
              <w:t>Représenter : R</w:t>
            </w:r>
            <w:r w:rsidR="001C6DE9">
              <w:t>ésoudre des problèmes impliquant des grandeurs variées</w:t>
            </w:r>
          </w:p>
          <w:p w14:paraId="3309B0F8" w14:textId="77777777" w:rsidR="001C6DE9" w:rsidRDefault="001C6DE9" w:rsidP="00FB7D3C">
            <w:r>
              <w:t>Calculer : Calculer avec des nombres de manière exacte ou approchée. Contrôler la vraisemblance de ses résultats</w:t>
            </w:r>
          </w:p>
          <w:p w14:paraId="153A795E" w14:textId="5F6096BA" w:rsidR="00DB53C9" w:rsidRDefault="00DB53C9" w:rsidP="00FB7D3C"/>
        </w:tc>
      </w:tr>
      <w:tr w:rsidR="005C78DF" w14:paraId="5C067C3D" w14:textId="77777777" w:rsidTr="0065709B">
        <w:tc>
          <w:tcPr>
            <w:tcW w:w="3119" w:type="dxa"/>
          </w:tcPr>
          <w:p w14:paraId="0CDC7BD1" w14:textId="575FC1AD" w:rsidR="005C78DF" w:rsidRDefault="005C78DF">
            <w:r>
              <w:t xml:space="preserve">Activités pédagogiques envisagées : </w:t>
            </w:r>
          </w:p>
          <w:p w14:paraId="0186A9EA" w14:textId="77777777" w:rsidR="005C78DF" w:rsidRDefault="005C78DF"/>
          <w:p w14:paraId="26313733" w14:textId="77777777" w:rsidR="005C78DF" w:rsidRDefault="00F1275F">
            <w:r>
              <w:lastRenderedPageBreak/>
              <w:t>Contribution CDI et professeur documentaliste</w:t>
            </w:r>
          </w:p>
          <w:p w14:paraId="7912E8FB" w14:textId="77777777" w:rsidR="00F1275F" w:rsidRDefault="00F1275F">
            <w:r>
              <w:t>Contribution Vie Scolaire et CPE</w:t>
            </w:r>
          </w:p>
          <w:p w14:paraId="6580CC5C" w14:textId="77777777" w:rsidR="00107A5C" w:rsidRDefault="00107A5C"/>
          <w:p w14:paraId="4EE405DE" w14:textId="77777777" w:rsidR="00107A5C" w:rsidRDefault="00107A5C">
            <w:r>
              <w:t xml:space="preserve">Guide des usages </w:t>
            </w:r>
          </w:p>
          <w:p w14:paraId="707E7840" w14:textId="77777777" w:rsidR="00EC065A" w:rsidRDefault="00EC065A">
            <w:r>
              <w:t>Théorie en EMC et pratique sur le terrain</w:t>
            </w:r>
          </w:p>
          <w:p w14:paraId="62CC8FDA" w14:textId="30D22935" w:rsidR="006E5746" w:rsidRDefault="006E5746">
            <w:r>
              <w:t>Organisation de la course pour créer un événement dans l’esprit du développement durable : boissons, stands</w:t>
            </w:r>
            <w:r w:rsidR="00283D9F">
              <w:t>.</w:t>
            </w:r>
          </w:p>
          <w:p w14:paraId="10EF6032" w14:textId="77777777" w:rsidR="006E5746" w:rsidRDefault="006E5746">
            <w:r>
              <w:t>Nouvelle carte, nouveau lieu</w:t>
            </w:r>
          </w:p>
          <w:p w14:paraId="199DD777" w14:textId="77777777" w:rsidR="006E5746" w:rsidRDefault="006E5746">
            <w:r>
              <w:t>Carte numérique</w:t>
            </w:r>
          </w:p>
          <w:p w14:paraId="491F540E" w14:textId="14B74C12" w:rsidR="006E5746" w:rsidRDefault="006E5746">
            <w:r>
              <w:t>Connaissances de la faune et la flore du milieu</w:t>
            </w:r>
          </w:p>
        </w:tc>
        <w:tc>
          <w:tcPr>
            <w:tcW w:w="7149" w:type="dxa"/>
          </w:tcPr>
          <w:p w14:paraId="70153026" w14:textId="0491FBE8" w:rsidR="00D67D3C" w:rsidRDefault="00202765" w:rsidP="00D67D3C">
            <w:pPr>
              <w:jc w:val="center"/>
              <w:rPr>
                <w:b/>
              </w:rPr>
            </w:pPr>
            <w:r w:rsidRPr="00202765">
              <w:rPr>
                <w:b/>
              </w:rPr>
              <w:lastRenderedPageBreak/>
              <w:t>EPS</w:t>
            </w:r>
            <w:r w:rsidR="00D67D3C">
              <w:rPr>
                <w:b/>
              </w:rPr>
              <w:t>/maths/géographie</w:t>
            </w:r>
          </w:p>
          <w:p w14:paraId="5BAFB1C1" w14:textId="77E509A7" w:rsidR="00AB7003" w:rsidRPr="00D67D3C" w:rsidRDefault="00C5029B" w:rsidP="00D67D3C">
            <w:pPr>
              <w:jc w:val="center"/>
              <w:rPr>
                <w:b/>
              </w:rPr>
            </w:pPr>
            <w:r>
              <w:t xml:space="preserve"> </w:t>
            </w:r>
          </w:p>
          <w:p w14:paraId="1202B86A" w14:textId="182A49C7" w:rsidR="00AB7003" w:rsidRDefault="00AB7003" w:rsidP="007057B8">
            <w:pPr>
              <w:pStyle w:val="Paragraphedeliste"/>
              <w:numPr>
                <w:ilvl w:val="0"/>
                <w:numId w:val="6"/>
              </w:numPr>
            </w:pPr>
            <w:r>
              <w:t xml:space="preserve">En EPS : </w:t>
            </w:r>
            <w:r w:rsidR="00C5029B">
              <w:t xml:space="preserve">tester différentes difficultés de balises </w:t>
            </w:r>
            <w:r w:rsidR="007057B8">
              <w:t xml:space="preserve">à partir d’un parcours étoiles </w:t>
            </w:r>
            <w:r w:rsidR="00280880">
              <w:t xml:space="preserve">(se déplacer du point de départ vers une balise </w:t>
            </w:r>
            <w:r w:rsidR="00280880">
              <w:lastRenderedPageBreak/>
              <w:t>indiquée sur la carte en choisissant son itinéraire et puis revenir le plus rapidement possible au point de départ. Sur le même principe, trouver un maximum de balises en un temps donné.)</w:t>
            </w:r>
          </w:p>
          <w:p w14:paraId="74E55BEF" w14:textId="77777777" w:rsidR="00D67D3C" w:rsidRDefault="00AB7003" w:rsidP="00D67D3C">
            <w:pPr>
              <w:pStyle w:val="Paragraphedeliste"/>
              <w:numPr>
                <w:ilvl w:val="0"/>
                <w:numId w:val="6"/>
              </w:numPr>
            </w:pPr>
            <w:r>
              <w:t xml:space="preserve">En maths : à partir de </w:t>
            </w:r>
            <w:r w:rsidR="007057B8">
              <w:t xml:space="preserve">la </w:t>
            </w:r>
            <w:r>
              <w:t>lecture des cartes</w:t>
            </w:r>
            <w:r w:rsidR="007057B8">
              <w:t xml:space="preserve"> et la collecte des informations personnelles</w:t>
            </w:r>
            <w:r w:rsidR="00280880">
              <w:t>, faire des</w:t>
            </w:r>
            <w:r>
              <w:t xml:space="preserve"> calcul</w:t>
            </w:r>
            <w:r w:rsidR="00280880">
              <w:t>s de distances parcourues et de</w:t>
            </w:r>
            <w:r>
              <w:t xml:space="preserve"> vitesses</w:t>
            </w:r>
          </w:p>
          <w:p w14:paraId="3C4D20CB" w14:textId="2E74E9E9" w:rsidR="00C5029B" w:rsidRDefault="00D67D3C" w:rsidP="00D67D3C">
            <w:pPr>
              <w:pStyle w:val="Paragraphedeliste"/>
              <w:numPr>
                <w:ilvl w:val="0"/>
                <w:numId w:val="6"/>
              </w:numPr>
            </w:pPr>
            <w:r>
              <w:t xml:space="preserve">En géographie : Imaginer et cartographier un parcours d’orientation, étudier l’espace géographique du parcours. </w:t>
            </w:r>
          </w:p>
          <w:p w14:paraId="721D0F15" w14:textId="56ACD5AD" w:rsidR="00AB7003" w:rsidRDefault="00AB7003" w:rsidP="00AB7003">
            <w:pPr>
              <w:pStyle w:val="Paragraphedeliste"/>
              <w:numPr>
                <w:ilvl w:val="0"/>
                <w:numId w:val="6"/>
              </w:numPr>
            </w:pPr>
            <w:r>
              <w:t>En EPS : interpréter les résultats pour apprendre à choisir son parcours en fonction de ses ressources</w:t>
            </w:r>
          </w:p>
          <w:p w14:paraId="58B3C143" w14:textId="4F306917" w:rsidR="00D67D3C" w:rsidRDefault="00280880" w:rsidP="00D67D3C">
            <w:pPr>
              <w:pStyle w:val="Paragraphedeliste"/>
              <w:numPr>
                <w:ilvl w:val="0"/>
                <w:numId w:val="6"/>
              </w:numPr>
            </w:pPr>
            <w:r>
              <w:t xml:space="preserve">En </w:t>
            </w:r>
            <w:r w:rsidR="00D67D3C">
              <w:t>géographie</w:t>
            </w:r>
            <w:r>
              <w:t xml:space="preserve"> : dessiner son parcours </w:t>
            </w:r>
          </w:p>
          <w:p w14:paraId="356C0112" w14:textId="563E5866" w:rsidR="00280880" w:rsidRDefault="00280880" w:rsidP="00AB7003">
            <w:pPr>
              <w:pStyle w:val="Paragraphedeliste"/>
              <w:numPr>
                <w:ilvl w:val="0"/>
                <w:numId w:val="6"/>
              </w:numPr>
            </w:pPr>
            <w:r>
              <w:t>Modifier son parcours en fonction des résultats obtenus sur le terrain et de son ressenti</w:t>
            </w:r>
            <w:r w:rsidR="00283D9F">
              <w:t>.</w:t>
            </w:r>
          </w:p>
          <w:p w14:paraId="226B312A" w14:textId="77777777" w:rsidR="00202765" w:rsidRDefault="00202765"/>
          <w:p w14:paraId="4A6513F7" w14:textId="77777777" w:rsidR="00A23066" w:rsidRPr="00487E16" w:rsidRDefault="00A23066" w:rsidP="00487E16">
            <w:pPr>
              <w:jc w:val="center"/>
              <w:rPr>
                <w:b/>
              </w:rPr>
            </w:pPr>
            <w:r w:rsidRPr="00487E16">
              <w:rPr>
                <w:b/>
              </w:rPr>
              <w:t>EMC</w:t>
            </w:r>
          </w:p>
          <w:p w14:paraId="22BBB6C9" w14:textId="77777777" w:rsidR="00A23066" w:rsidRDefault="00A23066" w:rsidP="00A23066">
            <w:pPr>
              <w:pStyle w:val="Paragraphedeliste"/>
              <w:numPr>
                <w:ilvl w:val="0"/>
                <w:numId w:val="1"/>
              </w:numPr>
            </w:pPr>
            <w:r>
              <w:t xml:space="preserve">Etude de textes juridiques (droit à la propriété…).. </w:t>
            </w:r>
          </w:p>
          <w:p w14:paraId="165FFE82" w14:textId="77777777" w:rsidR="00A23066" w:rsidRDefault="00A23066" w:rsidP="00A23066">
            <w:pPr>
              <w:pStyle w:val="Paragraphedeliste"/>
              <w:numPr>
                <w:ilvl w:val="0"/>
                <w:numId w:val="1"/>
              </w:numPr>
            </w:pPr>
            <w:r>
              <w:t xml:space="preserve">Dresser l’inventaire du patrimoine environnemental du parcours. </w:t>
            </w:r>
          </w:p>
          <w:p w14:paraId="3A3DF7E1" w14:textId="77777777" w:rsidR="00487E16" w:rsidRDefault="00A23066" w:rsidP="00A23066">
            <w:pPr>
              <w:pStyle w:val="Paragraphedeliste"/>
              <w:numPr>
                <w:ilvl w:val="0"/>
                <w:numId w:val="1"/>
              </w:numPr>
            </w:pPr>
            <w:r>
              <w:t xml:space="preserve">Réaliser une charte de respect de l’environnement, des usagers et des riverains. </w:t>
            </w:r>
          </w:p>
          <w:p w14:paraId="51E868BA" w14:textId="765B4F1F" w:rsidR="00A23066" w:rsidRDefault="00A23066" w:rsidP="00A23066">
            <w:pPr>
              <w:pStyle w:val="Paragraphedeliste"/>
              <w:numPr>
                <w:ilvl w:val="0"/>
                <w:numId w:val="1"/>
              </w:numPr>
            </w:pPr>
            <w:r>
              <w:t>Conception du parcours d’orientation  en fonction des critères environnementaux et juridiques.</w:t>
            </w:r>
          </w:p>
        </w:tc>
      </w:tr>
      <w:tr w:rsidR="005C78DF" w14:paraId="7138D6AA" w14:textId="77777777" w:rsidTr="0065709B">
        <w:tc>
          <w:tcPr>
            <w:tcW w:w="3119" w:type="dxa"/>
          </w:tcPr>
          <w:p w14:paraId="7FD913BC" w14:textId="5FD88666" w:rsidR="005C78DF" w:rsidRDefault="005C78DF">
            <w:r>
              <w:lastRenderedPageBreak/>
              <w:t xml:space="preserve">Modalités d’évaluation de l’EPI : </w:t>
            </w:r>
          </w:p>
        </w:tc>
        <w:tc>
          <w:tcPr>
            <w:tcW w:w="7149" w:type="dxa"/>
          </w:tcPr>
          <w:p w14:paraId="35570484" w14:textId="3C3CB1B8" w:rsidR="00EB1412" w:rsidRDefault="00FF083A" w:rsidP="00EB1412">
            <w:r>
              <w:t>Evaluation</w:t>
            </w:r>
            <w:r w:rsidR="0063537A">
              <w:t xml:space="preserve"> commune</w:t>
            </w:r>
            <w:r>
              <w:t xml:space="preserve"> finale : tracer et réaliser mon parcours</w:t>
            </w:r>
            <w:r w:rsidR="007D261A">
              <w:t xml:space="preserve"> dans le respect de l’environnement</w:t>
            </w:r>
            <w:r>
              <w:t xml:space="preserve"> </w:t>
            </w:r>
          </w:p>
          <w:p w14:paraId="74801CF8" w14:textId="77777777" w:rsidR="0090795B" w:rsidRDefault="0090795B" w:rsidP="00EB1412"/>
          <w:p w14:paraId="2659C7BC" w14:textId="458D54FA" w:rsidR="0063537A" w:rsidRDefault="0063537A" w:rsidP="00EB1412">
            <w:r>
              <w:t>Critères d’évaluation :</w:t>
            </w:r>
          </w:p>
          <w:p w14:paraId="7E38CD11" w14:textId="0B950F3D" w:rsidR="00F10255" w:rsidRPr="00DD39FE" w:rsidRDefault="0063537A" w:rsidP="00DD39FE">
            <w:pPr>
              <w:jc w:val="center"/>
              <w:rPr>
                <w:b/>
              </w:rPr>
            </w:pPr>
            <w:r>
              <w:rPr>
                <w:b/>
              </w:rPr>
              <w:t xml:space="preserve">En </w:t>
            </w:r>
            <w:r w:rsidR="00202765" w:rsidRPr="00DD39FE">
              <w:rPr>
                <w:b/>
              </w:rPr>
              <w:t>EPS</w:t>
            </w:r>
          </w:p>
          <w:p w14:paraId="582E8BCB" w14:textId="2FC9F8FF" w:rsidR="00202765" w:rsidRDefault="00FF083A" w:rsidP="00202765">
            <w:r>
              <w:t>Niveaux de difficulté des balises choisies</w:t>
            </w:r>
            <w:r w:rsidR="00202765">
              <w:t xml:space="preserve"> </w:t>
            </w:r>
          </w:p>
          <w:p w14:paraId="72622447" w14:textId="3A16A93C" w:rsidR="00FF083A" w:rsidRDefault="00FF083A" w:rsidP="00202765">
            <w:r>
              <w:t>Temps mis pour réaliser le parcours</w:t>
            </w:r>
          </w:p>
          <w:p w14:paraId="36712713" w14:textId="77777777" w:rsidR="00202765" w:rsidRDefault="00202765" w:rsidP="00202765"/>
          <w:p w14:paraId="2DF4E370" w14:textId="3CBA0052" w:rsidR="00202765" w:rsidRPr="00DD39FE" w:rsidRDefault="0063537A" w:rsidP="00DD39FE">
            <w:pPr>
              <w:jc w:val="center"/>
              <w:rPr>
                <w:b/>
              </w:rPr>
            </w:pPr>
            <w:r>
              <w:rPr>
                <w:b/>
              </w:rPr>
              <w:t xml:space="preserve">En </w:t>
            </w:r>
            <w:r w:rsidR="00202765" w:rsidRPr="00DD39FE">
              <w:rPr>
                <w:b/>
              </w:rPr>
              <w:t>Maths</w:t>
            </w:r>
          </w:p>
          <w:p w14:paraId="451B5626" w14:textId="2FACB8BB" w:rsidR="00202765" w:rsidRDefault="0090795B" w:rsidP="00202765">
            <w:r>
              <w:t>Utilisation d’</w:t>
            </w:r>
            <w:r w:rsidR="00202765">
              <w:t>une échelle pour faire des calculs de distance</w:t>
            </w:r>
            <w:r w:rsidR="00FF083A">
              <w:t>s</w:t>
            </w:r>
          </w:p>
          <w:p w14:paraId="5CBC1188" w14:textId="28C04E14" w:rsidR="00202765" w:rsidRDefault="0090795B" w:rsidP="00202765">
            <w:r>
              <w:t>Calcul</w:t>
            </w:r>
            <w:r w:rsidR="00FF083A">
              <w:t xml:space="preserve"> d</w:t>
            </w:r>
            <w:r>
              <w:t>e</w:t>
            </w:r>
            <w:r w:rsidR="00202765">
              <w:t xml:space="preserve"> vitesses</w:t>
            </w:r>
            <w:r>
              <w:t xml:space="preserve"> et de temps</w:t>
            </w:r>
          </w:p>
          <w:p w14:paraId="71E44FC6" w14:textId="283E7A46" w:rsidR="0090795B" w:rsidRDefault="0090795B" w:rsidP="00202765">
            <w:r>
              <w:t xml:space="preserve">Utilisation des propriétés géométriques pour </w:t>
            </w:r>
            <w:r w:rsidR="0063537A">
              <w:t>calculer des distances</w:t>
            </w:r>
          </w:p>
          <w:p w14:paraId="35F96972" w14:textId="77777777" w:rsidR="00A23066" w:rsidRDefault="00A23066" w:rsidP="00202765"/>
          <w:p w14:paraId="6B9072CD" w14:textId="5ACA3ECF" w:rsidR="00487E16" w:rsidRPr="00487E16" w:rsidRDefault="0063537A" w:rsidP="00487E16">
            <w:pPr>
              <w:jc w:val="center"/>
              <w:rPr>
                <w:b/>
              </w:rPr>
            </w:pPr>
            <w:r>
              <w:rPr>
                <w:b/>
              </w:rPr>
              <w:t xml:space="preserve">En </w:t>
            </w:r>
            <w:r w:rsidR="00487E16" w:rsidRPr="00487E16">
              <w:rPr>
                <w:b/>
              </w:rPr>
              <w:t xml:space="preserve">Géographie </w:t>
            </w:r>
            <w:r w:rsidR="00D10733">
              <w:rPr>
                <w:b/>
              </w:rPr>
              <w:t xml:space="preserve">et </w:t>
            </w:r>
            <w:r w:rsidR="00487E16" w:rsidRPr="00487E16">
              <w:rPr>
                <w:b/>
              </w:rPr>
              <w:t>EMC</w:t>
            </w:r>
          </w:p>
          <w:p w14:paraId="4FFB27F6" w14:textId="4125111F" w:rsidR="00A23066" w:rsidRDefault="00FF083A" w:rsidP="00AA2ACB">
            <w:r>
              <w:t>Réalisation</w:t>
            </w:r>
            <w:r w:rsidR="00A23066">
              <w:t xml:space="preserve"> d</w:t>
            </w:r>
            <w:r>
              <w:t>’</w:t>
            </w:r>
            <w:r w:rsidR="00A23066">
              <w:t>u</w:t>
            </w:r>
            <w:r>
              <w:t>n</w:t>
            </w:r>
            <w:r w:rsidR="00A23066">
              <w:t xml:space="preserve"> guide des </w:t>
            </w:r>
            <w:r w:rsidR="006E5746">
              <w:t>conduites à tenir pour préserver l’environnement</w:t>
            </w:r>
            <w:r w:rsidR="00AA2ACB">
              <w:t xml:space="preserve">, respecter les droits des riverains et des usagers (courtoisie, propriété…). </w:t>
            </w:r>
          </w:p>
        </w:tc>
      </w:tr>
      <w:tr w:rsidR="005C78DF" w14:paraId="4F26C024" w14:textId="77777777" w:rsidTr="0065709B">
        <w:tc>
          <w:tcPr>
            <w:tcW w:w="3119" w:type="dxa"/>
          </w:tcPr>
          <w:p w14:paraId="2C9030D8" w14:textId="44C4C18D" w:rsidR="005C78DF" w:rsidRDefault="005C78DF">
            <w:r>
              <w:t>Mise en œuvre et organisation</w:t>
            </w:r>
            <w:r w:rsidR="00F1275F">
              <w:t xml:space="preserve"> (spatiale, temporelle</w:t>
            </w:r>
            <w:r w:rsidR="00DC54F1">
              <w:t>, co-enseignement…</w:t>
            </w:r>
            <w:r w:rsidR="00F1275F">
              <w:t>) </w:t>
            </w:r>
            <w:r>
              <w:t xml:space="preserve">: </w:t>
            </w:r>
          </w:p>
        </w:tc>
        <w:tc>
          <w:tcPr>
            <w:tcW w:w="7149" w:type="dxa"/>
          </w:tcPr>
          <w:p w14:paraId="6A2D94C8" w14:textId="38BFA0FF" w:rsidR="005C78DF" w:rsidRPr="00D10733" w:rsidRDefault="00C53453" w:rsidP="00D10733">
            <w:pPr>
              <w:rPr>
                <w:b/>
              </w:rPr>
            </w:pPr>
            <w:r>
              <w:t xml:space="preserve"> </w:t>
            </w:r>
            <w:r w:rsidR="00D10733" w:rsidRPr="00D10733">
              <w:rPr>
                <w:b/>
              </w:rPr>
              <w:t>Co-enseignement</w:t>
            </w:r>
          </w:p>
          <w:p w14:paraId="2AABD5EB" w14:textId="55CC1E17" w:rsidR="00D10733" w:rsidRDefault="00D10733" w:rsidP="00D10733">
            <w:r>
              <w:t>2h : le professeur d’histoire géographie se déplace sur le parcours pendant la course d’orientation</w:t>
            </w:r>
            <w:r w:rsidR="006E5746">
              <w:t xml:space="preserve"> pour élaborer le guide </w:t>
            </w:r>
          </w:p>
          <w:p w14:paraId="1D3A5F2E" w14:textId="77777777" w:rsidR="00D10733" w:rsidRDefault="00D10733" w:rsidP="00D10733"/>
          <w:p w14:paraId="63623423" w14:textId="77777777" w:rsidR="00D10733" w:rsidRPr="00D10733" w:rsidRDefault="00D10733" w:rsidP="00D10733">
            <w:pPr>
              <w:rPr>
                <w:b/>
              </w:rPr>
            </w:pPr>
            <w:r w:rsidRPr="00D10733">
              <w:rPr>
                <w:b/>
              </w:rPr>
              <w:t>Organisation temporelle</w:t>
            </w:r>
          </w:p>
          <w:p w14:paraId="099B5C82" w14:textId="77777777" w:rsidR="00D10733" w:rsidRDefault="00D10733" w:rsidP="00D10733">
            <w:r>
              <w:t>EPS : cycle de course d’orientation de 10h</w:t>
            </w:r>
          </w:p>
          <w:p w14:paraId="1920D85B" w14:textId="77777777" w:rsidR="00D10733" w:rsidRDefault="00D10733" w:rsidP="00D10733">
            <w:r>
              <w:t>Maths : 2h dont 45 minutes d’explication sur les notions théoriques et 15 minutes en début de cours après les séances d’EPS</w:t>
            </w:r>
          </w:p>
          <w:p w14:paraId="5986D069" w14:textId="53675544" w:rsidR="00D10733" w:rsidRDefault="00AA2ACB" w:rsidP="00D10733">
            <w:r>
              <w:t>EMC</w:t>
            </w:r>
            <w:r w:rsidR="00D10733">
              <w:t xml:space="preserve"> : </w:t>
            </w:r>
            <w:r w:rsidR="002B4D41">
              <w:t>3</w:t>
            </w:r>
            <w:r w:rsidR="00D03EE1">
              <w:t xml:space="preserve"> heures (dont 1h30 pour la réalisation de la charte)</w:t>
            </w:r>
          </w:p>
          <w:p w14:paraId="63EB6648" w14:textId="0EEED823" w:rsidR="00D03EE1" w:rsidRDefault="00D03EE1" w:rsidP="00D10733">
            <w:r>
              <w:t xml:space="preserve">Géographie : </w:t>
            </w:r>
            <w:r w:rsidR="002B4D41">
              <w:t>5</w:t>
            </w:r>
            <w:r>
              <w:t xml:space="preserve">h </w:t>
            </w:r>
            <w:r w:rsidR="002B4D41">
              <w:t>(</w:t>
            </w:r>
            <w:r>
              <w:t xml:space="preserve">étude de l’espace </w:t>
            </w:r>
            <w:r w:rsidR="002B4D41">
              <w:t>de la CO + mise en perspective + réalisation du tracé)</w:t>
            </w:r>
          </w:p>
          <w:p w14:paraId="6EC9CF68" w14:textId="794212C0" w:rsidR="00D10733" w:rsidRDefault="00D10733" w:rsidP="00D10733"/>
        </w:tc>
      </w:tr>
      <w:tr w:rsidR="00F1275F" w14:paraId="0C84D319" w14:textId="77777777" w:rsidTr="0065709B">
        <w:tc>
          <w:tcPr>
            <w:tcW w:w="3119" w:type="dxa"/>
          </w:tcPr>
          <w:p w14:paraId="1CA60C8E" w14:textId="23F6240A" w:rsidR="00F1275F" w:rsidRDefault="008E1C38">
            <w:r>
              <w:t>Liens avec les parcours :</w:t>
            </w:r>
            <w:r w:rsidR="00F1275F">
              <w:t xml:space="preserve"> Avenir, Citoyen, PEAC</w:t>
            </w:r>
          </w:p>
        </w:tc>
        <w:tc>
          <w:tcPr>
            <w:tcW w:w="7149" w:type="dxa"/>
          </w:tcPr>
          <w:p w14:paraId="0FC17A7D" w14:textId="23E868E0" w:rsidR="00985F0D" w:rsidRDefault="00C53453">
            <w:r>
              <w:t xml:space="preserve"> </w:t>
            </w:r>
            <w:r w:rsidR="00A23066">
              <w:t>Parcours citoyen</w:t>
            </w:r>
          </w:p>
        </w:tc>
      </w:tr>
      <w:tr w:rsidR="00F1275F" w14:paraId="62DD8BB0" w14:textId="77777777" w:rsidTr="0065709B">
        <w:tc>
          <w:tcPr>
            <w:tcW w:w="3119" w:type="dxa"/>
          </w:tcPr>
          <w:p w14:paraId="5EA316B5" w14:textId="1327DA9A" w:rsidR="00F1275F" w:rsidRDefault="00D14E32">
            <w:r>
              <w:t xml:space="preserve">Ressources </w:t>
            </w:r>
          </w:p>
        </w:tc>
        <w:tc>
          <w:tcPr>
            <w:tcW w:w="7149" w:type="dxa"/>
          </w:tcPr>
          <w:p w14:paraId="7652B2E9" w14:textId="6C314176" w:rsidR="00985F0D" w:rsidRDefault="00442CC9" w:rsidP="008A5276">
            <w:r>
              <w:t xml:space="preserve">Informations sur les tiques : </w:t>
            </w:r>
            <w:hyperlink r:id="rId6" w:history="1">
              <w:r w:rsidRPr="00957212">
                <w:rPr>
                  <w:rStyle w:val="Lienhypertexte"/>
                </w:rPr>
                <w:t>www.ticatac.org</w:t>
              </w:r>
            </w:hyperlink>
            <w:r>
              <w:t xml:space="preserve"> </w:t>
            </w:r>
          </w:p>
          <w:p w14:paraId="6D354D37" w14:textId="77777777" w:rsidR="0065709B" w:rsidRDefault="0065709B" w:rsidP="008A5276"/>
          <w:p w14:paraId="7CC0AD3D" w14:textId="3FC0716F" w:rsidR="00442CC9" w:rsidRDefault="00442CC9" w:rsidP="008A5276">
            <w:pPr>
              <w:rPr>
                <w:rStyle w:val="Lienhypertexte"/>
              </w:rPr>
            </w:pPr>
            <w:r>
              <w:t xml:space="preserve">Ligue d’Alsace de Course d’Orientation : </w:t>
            </w:r>
            <w:hyperlink r:id="rId7" w:history="1">
              <w:r w:rsidRPr="00957212">
                <w:rPr>
                  <w:rStyle w:val="Lienhypertexte"/>
                </w:rPr>
                <w:t>http://www.alsaceorientation.fr/</w:t>
              </w:r>
            </w:hyperlink>
          </w:p>
          <w:p w14:paraId="30E01877" w14:textId="77777777" w:rsidR="0065709B" w:rsidRDefault="0065709B" w:rsidP="008A5276"/>
          <w:p w14:paraId="751D1A36" w14:textId="3B7C5F9C" w:rsidR="00442CC9" w:rsidRDefault="00442CC9" w:rsidP="008A5276">
            <w:pPr>
              <w:rPr>
                <w:rStyle w:val="Lienhypertexte"/>
              </w:rPr>
            </w:pPr>
            <w:r>
              <w:t xml:space="preserve">FFCO (Projet d’Ecole d’Orientation) : </w:t>
            </w:r>
            <w:hyperlink r:id="rId8" w:history="1">
              <w:r w:rsidRPr="00957212">
                <w:rPr>
                  <w:rStyle w:val="Lienhypertexte"/>
                </w:rPr>
                <w:t>http://www.ffcorientation.fr/jeunes</w:t>
              </w:r>
            </w:hyperlink>
          </w:p>
          <w:p w14:paraId="20174CD9" w14:textId="77777777" w:rsidR="0065709B" w:rsidRDefault="0065709B" w:rsidP="008A5276"/>
          <w:p w14:paraId="57F91E08" w14:textId="77777777" w:rsidR="00442CC9" w:rsidRDefault="00442CC9" w:rsidP="008A5276">
            <w:r>
              <w:t xml:space="preserve">Ocad logiciel de cartographie : </w:t>
            </w:r>
            <w:hyperlink r:id="rId9" w:history="1">
              <w:r w:rsidRPr="00957212">
                <w:rPr>
                  <w:rStyle w:val="Lienhypertexte"/>
                </w:rPr>
                <w:t>http://www.school.ch/fr/cartes-preaux/realisation-ocad.html</w:t>
              </w:r>
            </w:hyperlink>
            <w:r>
              <w:t xml:space="preserve"> </w:t>
            </w:r>
          </w:p>
          <w:p w14:paraId="38EBDC7A" w14:textId="77777777" w:rsidR="0065709B" w:rsidRDefault="0065709B" w:rsidP="008A5276"/>
          <w:p w14:paraId="3EC7AFAC" w14:textId="25E17B94" w:rsidR="0065709B" w:rsidRPr="0065709B" w:rsidRDefault="0065709B" w:rsidP="0065709B">
            <w:pPr>
              <w:widowControl w:val="0"/>
              <w:autoSpaceDE w:val="0"/>
              <w:autoSpaceDN w:val="0"/>
              <w:adjustRightInd w:val="0"/>
              <w:rPr>
                <w:rFonts w:cs="Helvetica"/>
              </w:rPr>
            </w:pPr>
            <w:r w:rsidRPr="0065709B">
              <w:rPr>
                <w:rFonts w:cs="Helvetica"/>
              </w:rPr>
              <w:t>étude de l'impact de la coupe du monde de course d'orientation</w:t>
            </w:r>
            <w:r>
              <w:rPr>
                <w:rFonts w:cs="Helvetica"/>
              </w:rPr>
              <w:t xml:space="preserve"> sur l’environnement : </w:t>
            </w:r>
            <w:hyperlink r:id="rId10" w:history="1">
              <w:r w:rsidRPr="0065709B">
                <w:rPr>
                  <w:rFonts w:cs="Helvetica"/>
                  <w:bCs/>
                  <w:color w:val="386EFF"/>
                  <w:u w:val="single" w:color="386EFF"/>
                </w:rPr>
                <w:t>http://www.sportsdenature.gouv.fr</w:t>
              </w:r>
            </w:hyperlink>
          </w:p>
          <w:p w14:paraId="39464F99" w14:textId="121BD939" w:rsidR="0065709B" w:rsidRPr="0065709B" w:rsidRDefault="0065709B" w:rsidP="0065709B">
            <w:pPr>
              <w:widowControl w:val="0"/>
              <w:autoSpaceDE w:val="0"/>
              <w:autoSpaceDN w:val="0"/>
              <w:adjustRightInd w:val="0"/>
              <w:rPr>
                <w:rFonts w:cs="Helvetica"/>
              </w:rPr>
            </w:pPr>
          </w:p>
          <w:p w14:paraId="1489FCD0" w14:textId="758889D0" w:rsidR="0065709B" w:rsidRPr="0065709B" w:rsidRDefault="0065709B" w:rsidP="0065709B">
            <w:pPr>
              <w:widowControl w:val="0"/>
              <w:autoSpaceDE w:val="0"/>
              <w:autoSpaceDN w:val="0"/>
              <w:adjustRightInd w:val="0"/>
              <w:rPr>
                <w:rFonts w:cs="Helvetica"/>
                <w:bCs/>
              </w:rPr>
            </w:pPr>
            <w:r w:rsidRPr="0065709B">
              <w:rPr>
                <w:rFonts w:cs="Helvetica"/>
                <w:bCs/>
              </w:rPr>
              <w:t xml:space="preserve">charte de l’environnement : </w:t>
            </w:r>
            <w:hyperlink r:id="rId11" w:history="1">
              <w:r w:rsidRPr="0065709B">
                <w:rPr>
                  <w:rFonts w:cs="Helvetica"/>
                  <w:bCs/>
                  <w:color w:val="386EFF"/>
                  <w:u w:val="single" w:color="386EFF"/>
                </w:rPr>
                <w:t>http://www.ffcorientation.fr</w:t>
              </w:r>
            </w:hyperlink>
          </w:p>
          <w:p w14:paraId="0BFF794F" w14:textId="0DAABD6F" w:rsidR="0065709B" w:rsidRDefault="0065709B" w:rsidP="0065709B">
            <w:r w:rsidRPr="0065709B">
              <w:rPr>
                <w:rFonts w:cs="Arial"/>
              </w:rPr>
              <w:t xml:space="preserve"> </w:t>
            </w:r>
          </w:p>
        </w:tc>
      </w:tr>
    </w:tbl>
    <w:p w14:paraId="6844BD6C" w14:textId="78837FDA" w:rsidR="005C78DF" w:rsidRDefault="005C78DF"/>
    <w:sectPr w:rsidR="005C78DF" w:rsidSect="00D21CFB">
      <w:pgSz w:w="11906" w:h="16838"/>
      <w:pgMar w:top="1134"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1484"/>
    <w:multiLevelType w:val="hybridMultilevel"/>
    <w:tmpl w:val="08A27AD8"/>
    <w:lvl w:ilvl="0" w:tplc="34D64046">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7A0D7D"/>
    <w:multiLevelType w:val="hybridMultilevel"/>
    <w:tmpl w:val="66E6E8EA"/>
    <w:lvl w:ilvl="0" w:tplc="5EE4C896">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437F5B"/>
    <w:multiLevelType w:val="hybridMultilevel"/>
    <w:tmpl w:val="2C96DBB4"/>
    <w:lvl w:ilvl="0" w:tplc="2192413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DE56E3"/>
    <w:multiLevelType w:val="hybridMultilevel"/>
    <w:tmpl w:val="14C87A24"/>
    <w:lvl w:ilvl="0" w:tplc="02908EFE">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7554B7"/>
    <w:multiLevelType w:val="hybridMultilevel"/>
    <w:tmpl w:val="A0BCFED8"/>
    <w:lvl w:ilvl="0" w:tplc="3F9EE9D0">
      <w:start w:val="1"/>
      <w:numFmt w:val="decimal"/>
      <w:lvlText w:val="%1."/>
      <w:lvlJc w:val="left"/>
      <w:pPr>
        <w:ind w:left="720" w:hanging="360"/>
      </w:pPr>
      <w:rPr>
        <w:rFonts w:asciiTheme="minorHAnsi" w:eastAsiaTheme="minorHAnsi" w:hAnsiTheme="minorHAnsi"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3A6689"/>
    <w:multiLevelType w:val="hybridMultilevel"/>
    <w:tmpl w:val="6F627C38"/>
    <w:lvl w:ilvl="0" w:tplc="9EBEFACA">
      <w:numFmt w:val="bullet"/>
      <w:lvlText w:val="-"/>
      <w:lvlJc w:val="left"/>
      <w:pPr>
        <w:tabs>
          <w:tab w:val="num" w:pos="720"/>
        </w:tabs>
        <w:ind w:left="720" w:hanging="360"/>
      </w:pPr>
      <w:rPr>
        <w:rFonts w:ascii="Times" w:eastAsia="Times" w:hAnsi="Time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9E389C"/>
    <w:multiLevelType w:val="hybridMultilevel"/>
    <w:tmpl w:val="B33EEF1C"/>
    <w:lvl w:ilvl="0" w:tplc="A06E3F10">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D03628"/>
    <w:multiLevelType w:val="hybridMultilevel"/>
    <w:tmpl w:val="B5E0EF56"/>
    <w:lvl w:ilvl="0" w:tplc="5EE4C896">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9E552A3"/>
    <w:multiLevelType w:val="hybridMultilevel"/>
    <w:tmpl w:val="EF66C630"/>
    <w:lvl w:ilvl="0" w:tplc="D9401F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0"/>
  </w:num>
  <w:num w:numId="5">
    <w:abstractNumId w:val="3"/>
  </w:num>
  <w:num w:numId="6">
    <w:abstractNumId w:val="4"/>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8DF"/>
    <w:rsid w:val="00003771"/>
    <w:rsid w:val="00006F54"/>
    <w:rsid w:val="00066989"/>
    <w:rsid w:val="00077859"/>
    <w:rsid w:val="00091C63"/>
    <w:rsid w:val="00094ED7"/>
    <w:rsid w:val="000C72EA"/>
    <w:rsid w:val="00107A5C"/>
    <w:rsid w:val="00121A80"/>
    <w:rsid w:val="0012614E"/>
    <w:rsid w:val="00153770"/>
    <w:rsid w:val="001568D6"/>
    <w:rsid w:val="00175179"/>
    <w:rsid w:val="0019389C"/>
    <w:rsid w:val="001A27A2"/>
    <w:rsid w:val="001B0CCA"/>
    <w:rsid w:val="001C699B"/>
    <w:rsid w:val="001C6DE9"/>
    <w:rsid w:val="001D65E3"/>
    <w:rsid w:val="001D7C9A"/>
    <w:rsid w:val="00202765"/>
    <w:rsid w:val="00240859"/>
    <w:rsid w:val="00246F14"/>
    <w:rsid w:val="00280880"/>
    <w:rsid w:val="00283D9F"/>
    <w:rsid w:val="0029531B"/>
    <w:rsid w:val="00295E28"/>
    <w:rsid w:val="002B3F03"/>
    <w:rsid w:val="002B4D41"/>
    <w:rsid w:val="002B583C"/>
    <w:rsid w:val="002B713A"/>
    <w:rsid w:val="00323192"/>
    <w:rsid w:val="00383AAB"/>
    <w:rsid w:val="0043519C"/>
    <w:rsid w:val="00442CC9"/>
    <w:rsid w:val="004456BE"/>
    <w:rsid w:val="00487E16"/>
    <w:rsid w:val="00491C32"/>
    <w:rsid w:val="00492068"/>
    <w:rsid w:val="004D410B"/>
    <w:rsid w:val="00510C8D"/>
    <w:rsid w:val="0052190F"/>
    <w:rsid w:val="005774BE"/>
    <w:rsid w:val="005B435C"/>
    <w:rsid w:val="005C78DF"/>
    <w:rsid w:val="005D0DFB"/>
    <w:rsid w:val="005F24B2"/>
    <w:rsid w:val="0063537A"/>
    <w:rsid w:val="0065709B"/>
    <w:rsid w:val="00677E10"/>
    <w:rsid w:val="006C25BB"/>
    <w:rsid w:val="006E5746"/>
    <w:rsid w:val="007057B8"/>
    <w:rsid w:val="00732E96"/>
    <w:rsid w:val="00760A50"/>
    <w:rsid w:val="00763092"/>
    <w:rsid w:val="00784C26"/>
    <w:rsid w:val="007D261A"/>
    <w:rsid w:val="008371CD"/>
    <w:rsid w:val="00855315"/>
    <w:rsid w:val="0088558E"/>
    <w:rsid w:val="008A5276"/>
    <w:rsid w:val="008B1982"/>
    <w:rsid w:val="008E1C38"/>
    <w:rsid w:val="008E6C43"/>
    <w:rsid w:val="0090795B"/>
    <w:rsid w:val="00985F0D"/>
    <w:rsid w:val="009C1F2D"/>
    <w:rsid w:val="00A15814"/>
    <w:rsid w:val="00A228D6"/>
    <w:rsid w:val="00A23066"/>
    <w:rsid w:val="00A256BA"/>
    <w:rsid w:val="00A43D52"/>
    <w:rsid w:val="00AA2ACB"/>
    <w:rsid w:val="00AA5D34"/>
    <w:rsid w:val="00AB474F"/>
    <w:rsid w:val="00AB7003"/>
    <w:rsid w:val="00AC3F7D"/>
    <w:rsid w:val="00B0683A"/>
    <w:rsid w:val="00B45845"/>
    <w:rsid w:val="00B73AD3"/>
    <w:rsid w:val="00B91B40"/>
    <w:rsid w:val="00B9328E"/>
    <w:rsid w:val="00BD56CB"/>
    <w:rsid w:val="00C173DB"/>
    <w:rsid w:val="00C5029B"/>
    <w:rsid w:val="00C53453"/>
    <w:rsid w:val="00C624D7"/>
    <w:rsid w:val="00C7273C"/>
    <w:rsid w:val="00C74D10"/>
    <w:rsid w:val="00CF7C08"/>
    <w:rsid w:val="00D03EE1"/>
    <w:rsid w:val="00D05B15"/>
    <w:rsid w:val="00D10733"/>
    <w:rsid w:val="00D14E32"/>
    <w:rsid w:val="00D21CFB"/>
    <w:rsid w:val="00D5110E"/>
    <w:rsid w:val="00D65D75"/>
    <w:rsid w:val="00D67D3C"/>
    <w:rsid w:val="00D74FFE"/>
    <w:rsid w:val="00DB53C9"/>
    <w:rsid w:val="00DC0926"/>
    <w:rsid w:val="00DC54F1"/>
    <w:rsid w:val="00DC603F"/>
    <w:rsid w:val="00DD39FE"/>
    <w:rsid w:val="00DF0AC7"/>
    <w:rsid w:val="00DF2C98"/>
    <w:rsid w:val="00E00FD5"/>
    <w:rsid w:val="00E30534"/>
    <w:rsid w:val="00E67388"/>
    <w:rsid w:val="00E705BF"/>
    <w:rsid w:val="00EB1412"/>
    <w:rsid w:val="00EB1E3B"/>
    <w:rsid w:val="00EC065A"/>
    <w:rsid w:val="00F10255"/>
    <w:rsid w:val="00F1275F"/>
    <w:rsid w:val="00FB7D3C"/>
    <w:rsid w:val="00FC224E"/>
    <w:rsid w:val="00FC5913"/>
    <w:rsid w:val="00FE416A"/>
    <w:rsid w:val="00FF08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2D21"/>
  <w15:docId w15:val="{E48CDAAC-FF96-4910-8EC8-E0F4C28E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C7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C25BB"/>
    <w:pPr>
      <w:ind w:left="720"/>
      <w:contextualSpacing/>
    </w:pPr>
  </w:style>
  <w:style w:type="character" w:styleId="Marquedecommentaire">
    <w:name w:val="annotation reference"/>
    <w:basedOn w:val="Policepardfaut"/>
    <w:uiPriority w:val="99"/>
    <w:semiHidden/>
    <w:unhideWhenUsed/>
    <w:rsid w:val="00E00FD5"/>
    <w:rPr>
      <w:sz w:val="18"/>
      <w:szCs w:val="18"/>
    </w:rPr>
  </w:style>
  <w:style w:type="paragraph" w:styleId="Commentaire">
    <w:name w:val="annotation text"/>
    <w:basedOn w:val="Normal"/>
    <w:link w:val="CommentaireCar"/>
    <w:uiPriority w:val="99"/>
    <w:semiHidden/>
    <w:unhideWhenUsed/>
    <w:rsid w:val="00E00FD5"/>
    <w:pPr>
      <w:spacing w:line="240" w:lineRule="auto"/>
    </w:pPr>
    <w:rPr>
      <w:sz w:val="24"/>
      <w:szCs w:val="24"/>
    </w:rPr>
  </w:style>
  <w:style w:type="character" w:customStyle="1" w:styleId="CommentaireCar">
    <w:name w:val="Commentaire Car"/>
    <w:basedOn w:val="Policepardfaut"/>
    <w:link w:val="Commentaire"/>
    <w:uiPriority w:val="99"/>
    <w:semiHidden/>
    <w:rsid w:val="00E00FD5"/>
    <w:rPr>
      <w:sz w:val="24"/>
      <w:szCs w:val="24"/>
    </w:rPr>
  </w:style>
  <w:style w:type="paragraph" w:styleId="Objetducommentaire">
    <w:name w:val="annotation subject"/>
    <w:basedOn w:val="Commentaire"/>
    <w:next w:val="Commentaire"/>
    <w:link w:val="ObjetducommentaireCar"/>
    <w:uiPriority w:val="99"/>
    <w:semiHidden/>
    <w:unhideWhenUsed/>
    <w:rsid w:val="00E00FD5"/>
    <w:rPr>
      <w:b/>
      <w:bCs/>
      <w:sz w:val="20"/>
      <w:szCs w:val="20"/>
    </w:rPr>
  </w:style>
  <w:style w:type="character" w:customStyle="1" w:styleId="ObjetducommentaireCar">
    <w:name w:val="Objet du commentaire Car"/>
    <w:basedOn w:val="CommentaireCar"/>
    <w:link w:val="Objetducommentaire"/>
    <w:uiPriority w:val="99"/>
    <w:semiHidden/>
    <w:rsid w:val="00E00FD5"/>
    <w:rPr>
      <w:b/>
      <w:bCs/>
      <w:sz w:val="20"/>
      <w:szCs w:val="20"/>
    </w:rPr>
  </w:style>
  <w:style w:type="paragraph" w:styleId="Textedebulles">
    <w:name w:val="Balloon Text"/>
    <w:basedOn w:val="Normal"/>
    <w:link w:val="TextedebullesCar"/>
    <w:uiPriority w:val="99"/>
    <w:semiHidden/>
    <w:unhideWhenUsed/>
    <w:rsid w:val="00E00FD5"/>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00FD5"/>
    <w:rPr>
      <w:rFonts w:ascii="Times New Roman" w:hAnsi="Times New Roman" w:cs="Times New Roman"/>
      <w:sz w:val="18"/>
      <w:szCs w:val="18"/>
    </w:rPr>
  </w:style>
  <w:style w:type="character" w:styleId="Lienhypertexte">
    <w:name w:val="Hyperlink"/>
    <w:basedOn w:val="Policepardfaut"/>
    <w:uiPriority w:val="99"/>
    <w:unhideWhenUsed/>
    <w:rsid w:val="0012614E"/>
    <w:rPr>
      <w:color w:val="0563C1" w:themeColor="hyperlink"/>
      <w:u w:val="single"/>
    </w:rPr>
  </w:style>
  <w:style w:type="character" w:styleId="Lienhypertextesuivivisit">
    <w:name w:val="FollowedHyperlink"/>
    <w:basedOn w:val="Policepardfaut"/>
    <w:uiPriority w:val="99"/>
    <w:semiHidden/>
    <w:unhideWhenUsed/>
    <w:rsid w:val="001261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fcorientation.fr/jeu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lsaceorientation.f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icatac.org" TargetMode="External"/><Relationship Id="rId11" Type="http://schemas.openxmlformats.org/officeDocument/2006/relationships/hyperlink" Target="http://www.ffcorientation.fr/" TargetMode="External"/><Relationship Id="rId5" Type="http://schemas.openxmlformats.org/officeDocument/2006/relationships/webSettings" Target="webSettings.xml"/><Relationship Id="rId10" Type="http://schemas.openxmlformats.org/officeDocument/2006/relationships/hyperlink" Target="http://www.sportsdenature.gouv.fr/" TargetMode="External"/><Relationship Id="rId4" Type="http://schemas.openxmlformats.org/officeDocument/2006/relationships/settings" Target="settings.xml"/><Relationship Id="rId9" Type="http://schemas.openxmlformats.org/officeDocument/2006/relationships/hyperlink" Target="http://www.school.ch/fr/cartes-preaux/realisation-ocad.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4FDE9-9B22-4482-89DD-A580A2626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1335</Words>
  <Characters>7344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pardefaut</dc:creator>
  <cp:lastModifiedBy>pardefaut</cp:lastModifiedBy>
  <cp:revision>5</cp:revision>
  <cp:lastPrinted>2015-12-02T08:35:00Z</cp:lastPrinted>
  <dcterms:created xsi:type="dcterms:W3CDTF">2016-06-16T12:47:00Z</dcterms:created>
  <dcterms:modified xsi:type="dcterms:W3CDTF">2016-06-16T12:50:00Z</dcterms:modified>
</cp:coreProperties>
</file>