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68" w:rsidRPr="0025442A" w:rsidRDefault="00306A99" w:rsidP="00306A99">
      <w:pPr>
        <w:jc w:val="center"/>
        <w:rPr>
          <w:color w:val="632423" w:themeColor="accent2" w:themeShade="80"/>
          <w:sz w:val="48"/>
          <w:szCs w:val="48"/>
          <w:u w:val="single"/>
        </w:rPr>
      </w:pPr>
      <w:r w:rsidRPr="0025442A">
        <w:rPr>
          <w:color w:val="632423" w:themeColor="accent2" w:themeShade="80"/>
          <w:sz w:val="28"/>
          <w:szCs w:val="28"/>
        </w:rPr>
        <w:br/>
      </w:r>
      <w:hyperlink r:id="rId6" w:history="1">
        <w:r w:rsidRPr="0025442A">
          <w:rPr>
            <w:rStyle w:val="Lienhypertexte"/>
            <w:color w:val="632423" w:themeColor="accent2" w:themeShade="80"/>
            <w:sz w:val="48"/>
            <w:szCs w:val="48"/>
          </w:rPr>
          <w:t>UNESCO</w:t>
        </w:r>
      </w:hyperlink>
      <w:r w:rsidRPr="0025442A">
        <w:rPr>
          <w:color w:val="632423" w:themeColor="accent2" w:themeShade="80"/>
          <w:sz w:val="48"/>
          <w:szCs w:val="48"/>
          <w:u w:val="single"/>
        </w:rPr>
        <w:t>  </w:t>
      </w:r>
      <w:hyperlink r:id="rId7" w:history="1">
        <w:r w:rsidRPr="0025442A">
          <w:rPr>
            <w:rStyle w:val="Lienhypertexte"/>
            <w:color w:val="632423" w:themeColor="accent2" w:themeShade="80"/>
            <w:sz w:val="48"/>
            <w:szCs w:val="48"/>
          </w:rPr>
          <w:t>Service de presse</w:t>
        </w:r>
      </w:hyperlink>
    </w:p>
    <w:p w:rsidR="00306A99" w:rsidRPr="0025442A" w:rsidRDefault="001C4068" w:rsidP="00306A99">
      <w:pPr>
        <w:jc w:val="center"/>
        <w:rPr>
          <w:b/>
          <w:i/>
          <w:color w:val="632423" w:themeColor="accent2" w:themeShade="80"/>
          <w:sz w:val="56"/>
          <w:szCs w:val="56"/>
          <w:u w:val="single"/>
        </w:rPr>
      </w:pPr>
      <w:r w:rsidRPr="0025442A">
        <w:rPr>
          <w:b/>
          <w:i/>
          <w:color w:val="632423" w:themeColor="accent2" w:themeShade="80"/>
          <w:sz w:val="56"/>
          <w:szCs w:val="56"/>
        </w:rPr>
        <w:t xml:space="preserve">La situation au </w:t>
      </w:r>
      <w:r w:rsidR="00B74C47" w:rsidRPr="0025442A">
        <w:rPr>
          <w:b/>
          <w:i/>
          <w:color w:val="632423" w:themeColor="accent2" w:themeShade="80"/>
          <w:sz w:val="56"/>
          <w:szCs w:val="56"/>
        </w:rPr>
        <w:t xml:space="preserve"> </w:t>
      </w:r>
      <w:proofErr w:type="spellStart"/>
      <w:r w:rsidR="00B74C47" w:rsidRPr="0025442A">
        <w:rPr>
          <w:b/>
          <w:i/>
          <w:color w:val="632423" w:themeColor="accent2" w:themeShade="80"/>
          <w:sz w:val="56"/>
          <w:szCs w:val="56"/>
        </w:rPr>
        <w:t>Yemen</w:t>
      </w:r>
      <w:bookmarkStart w:id="0" w:name="_GoBack"/>
      <w:bookmarkEnd w:id="0"/>
      <w:proofErr w:type="spellEnd"/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  <w:r w:rsidRPr="0025442A">
        <w:rPr>
          <w:color w:val="632423" w:themeColor="accent2" w:themeShade="80"/>
          <w:sz w:val="28"/>
          <w:szCs w:val="28"/>
        </w:rPr>
        <w:t>27.03.2015 - UNESCOPRESS</w:t>
      </w: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  <w:r w:rsidRPr="0025442A">
        <w:rPr>
          <w:color w:val="632423" w:themeColor="accent2" w:themeShade="80"/>
          <w:sz w:val="28"/>
          <w:szCs w:val="28"/>
        </w:rPr>
        <w:t>La Directrice générale de l’UNESCO condamne le meurtre du journaliste yéménite Abdoul Karim Mohammed Al-</w:t>
      </w:r>
      <w:proofErr w:type="spellStart"/>
      <w:r w:rsidRPr="0025442A">
        <w:rPr>
          <w:color w:val="632423" w:themeColor="accent2" w:themeShade="80"/>
          <w:sz w:val="28"/>
          <w:szCs w:val="28"/>
        </w:rPr>
        <w:t>Khaiwani</w:t>
      </w:r>
      <w:proofErr w:type="spellEnd"/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b/>
          <w:bCs/>
          <w:color w:val="632423" w:themeColor="accent2" w:themeShade="80"/>
          <w:sz w:val="28"/>
          <w:szCs w:val="28"/>
        </w:rPr>
      </w:pPr>
      <w:r w:rsidRPr="0025442A">
        <w:rPr>
          <w:b/>
          <w:bCs/>
          <w:color w:val="632423" w:themeColor="accent2" w:themeShade="80"/>
          <w:sz w:val="28"/>
          <w:szCs w:val="28"/>
        </w:rPr>
        <w:t xml:space="preserve">La Directrice générale de l’UNESCO, Irina </w:t>
      </w:r>
      <w:proofErr w:type="spellStart"/>
      <w:r w:rsidRPr="0025442A">
        <w:rPr>
          <w:b/>
          <w:bCs/>
          <w:color w:val="632423" w:themeColor="accent2" w:themeShade="80"/>
          <w:sz w:val="28"/>
          <w:szCs w:val="28"/>
        </w:rPr>
        <w:t>Bokova</w:t>
      </w:r>
      <w:proofErr w:type="spellEnd"/>
      <w:r w:rsidRPr="0025442A">
        <w:rPr>
          <w:b/>
          <w:bCs/>
          <w:color w:val="632423" w:themeColor="accent2" w:themeShade="80"/>
          <w:sz w:val="28"/>
          <w:szCs w:val="28"/>
        </w:rPr>
        <w:t>, a dénoncé le meurtre du journaliste et militant des droits de l’homme Abdoul Karim Mohammed Al-</w:t>
      </w:r>
      <w:proofErr w:type="spellStart"/>
      <w:r w:rsidRPr="0025442A">
        <w:rPr>
          <w:b/>
          <w:bCs/>
          <w:color w:val="632423" w:themeColor="accent2" w:themeShade="80"/>
          <w:sz w:val="28"/>
          <w:szCs w:val="28"/>
        </w:rPr>
        <w:t>Khaiwani</w:t>
      </w:r>
      <w:proofErr w:type="spellEnd"/>
      <w:r w:rsidRPr="0025442A">
        <w:rPr>
          <w:b/>
          <w:bCs/>
          <w:color w:val="632423" w:themeColor="accent2" w:themeShade="80"/>
          <w:sz w:val="28"/>
          <w:szCs w:val="28"/>
        </w:rPr>
        <w:t xml:space="preserve"> survenu dans la capitale du Yémen, Sanaa, le 18 mars. Il avait reçu le Prix Spécial 2008 d’Amnesty Int</w:t>
      </w:r>
      <w:r w:rsidR="00C73FA9" w:rsidRPr="0025442A">
        <w:rPr>
          <w:b/>
          <w:bCs/>
          <w:color w:val="632423" w:themeColor="accent2" w:themeShade="80"/>
          <w:sz w:val="28"/>
          <w:szCs w:val="28"/>
        </w:rPr>
        <w:t>ernational (As</w:t>
      </w:r>
      <w:r w:rsidR="00D321B5" w:rsidRPr="0025442A">
        <w:rPr>
          <w:b/>
          <w:bCs/>
          <w:color w:val="632423" w:themeColor="accent2" w:themeShade="80"/>
          <w:sz w:val="28"/>
          <w:szCs w:val="28"/>
        </w:rPr>
        <w:t>sociation qui milite pour la déf</w:t>
      </w:r>
      <w:r w:rsidR="00C73FA9" w:rsidRPr="0025442A">
        <w:rPr>
          <w:b/>
          <w:bCs/>
          <w:color w:val="632423" w:themeColor="accent2" w:themeShade="80"/>
          <w:sz w:val="28"/>
          <w:szCs w:val="28"/>
        </w:rPr>
        <w:t>ense des droits de l’homme</w:t>
      </w:r>
      <w:r w:rsidRPr="0025442A">
        <w:rPr>
          <w:b/>
          <w:bCs/>
          <w:color w:val="632423" w:themeColor="accent2" w:themeShade="80"/>
          <w:sz w:val="28"/>
          <w:szCs w:val="28"/>
        </w:rPr>
        <w:t>) pour les journalistes en danger et était Ambassadeur de bonne volonté pour le Conseil international pour les droits de l’homme au Yémen.</w:t>
      </w:r>
    </w:p>
    <w:p w:rsidR="00306A99" w:rsidRPr="0025442A" w:rsidRDefault="00306A99" w:rsidP="00306A99">
      <w:pPr>
        <w:rPr>
          <w:b/>
          <w:bCs/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  <w:r w:rsidRPr="0025442A">
        <w:rPr>
          <w:color w:val="632423" w:themeColor="accent2" w:themeShade="80"/>
          <w:sz w:val="28"/>
          <w:szCs w:val="28"/>
        </w:rPr>
        <w:t>« Je condamne le meurtre d’Abdoul Karim Mohammed Al-</w:t>
      </w:r>
      <w:proofErr w:type="spellStart"/>
      <w:r w:rsidRPr="0025442A">
        <w:rPr>
          <w:color w:val="632423" w:themeColor="accent2" w:themeShade="80"/>
          <w:sz w:val="28"/>
          <w:szCs w:val="28"/>
        </w:rPr>
        <w:t>Khaiwani</w:t>
      </w:r>
      <w:proofErr w:type="spellEnd"/>
      <w:r w:rsidRPr="0025442A">
        <w:rPr>
          <w:color w:val="632423" w:themeColor="accent2" w:themeShade="80"/>
          <w:sz w:val="28"/>
          <w:szCs w:val="28"/>
        </w:rPr>
        <w:t xml:space="preserve">, un journaliste engagé dont l’intégrité était remarquable », a déclaré la Directrice générale. « Sa mort est une perte pour le peuple du Yémen et </w:t>
      </w:r>
      <w:r w:rsidRPr="0025442A">
        <w:rPr>
          <w:b/>
          <w:color w:val="632423" w:themeColor="accent2" w:themeShade="80"/>
          <w:sz w:val="28"/>
          <w:szCs w:val="28"/>
        </w:rPr>
        <w:t>la quête en faveur d’un débat informé</w:t>
      </w:r>
      <w:r w:rsidRPr="0025442A">
        <w:rPr>
          <w:color w:val="632423" w:themeColor="accent2" w:themeShade="80"/>
          <w:sz w:val="28"/>
          <w:szCs w:val="28"/>
        </w:rPr>
        <w:t>. Les assassins d’Abdoul Karim Mohammed Al-</w:t>
      </w:r>
      <w:proofErr w:type="spellStart"/>
      <w:r w:rsidRPr="0025442A">
        <w:rPr>
          <w:color w:val="632423" w:themeColor="accent2" w:themeShade="80"/>
          <w:sz w:val="28"/>
          <w:szCs w:val="28"/>
        </w:rPr>
        <w:t>Khaiwani</w:t>
      </w:r>
      <w:proofErr w:type="spellEnd"/>
      <w:r w:rsidRPr="0025442A">
        <w:rPr>
          <w:color w:val="632423" w:themeColor="accent2" w:themeShade="80"/>
          <w:sz w:val="28"/>
          <w:szCs w:val="28"/>
        </w:rPr>
        <w:t xml:space="preserve"> doivent être traduits en justice aussi rapidement que possible ».</w:t>
      </w: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  <w:r w:rsidRPr="0025442A">
        <w:rPr>
          <w:color w:val="632423" w:themeColor="accent2" w:themeShade="80"/>
          <w:sz w:val="28"/>
          <w:szCs w:val="28"/>
        </w:rPr>
        <w:t>Abdoul Karim Mohammed Al-</w:t>
      </w:r>
      <w:proofErr w:type="spellStart"/>
      <w:r w:rsidRPr="0025442A">
        <w:rPr>
          <w:color w:val="632423" w:themeColor="accent2" w:themeShade="80"/>
          <w:sz w:val="28"/>
          <w:szCs w:val="28"/>
        </w:rPr>
        <w:t>Khaiwani</w:t>
      </w:r>
      <w:proofErr w:type="spellEnd"/>
      <w:r w:rsidRPr="0025442A">
        <w:rPr>
          <w:color w:val="632423" w:themeColor="accent2" w:themeShade="80"/>
          <w:sz w:val="28"/>
          <w:szCs w:val="28"/>
        </w:rPr>
        <w:t xml:space="preserve"> a été abattu par des inconnus à proximité de son domicile situé dans la capitale du Yémen.</w:t>
      </w:r>
      <w:r w:rsidRPr="0025442A">
        <w:rPr>
          <w:b/>
          <w:color w:val="632423" w:themeColor="accent2" w:themeShade="80"/>
          <w:sz w:val="28"/>
          <w:szCs w:val="28"/>
        </w:rPr>
        <w:t xml:space="preserve"> Il travaillait pour plusieurs médias indépendants et d’opposition</w:t>
      </w:r>
      <w:r w:rsidRPr="0025442A">
        <w:rPr>
          <w:color w:val="632423" w:themeColor="accent2" w:themeShade="80"/>
          <w:sz w:val="28"/>
          <w:szCs w:val="28"/>
        </w:rPr>
        <w:t xml:space="preserve"> et avait été rédacteur pour Al-</w:t>
      </w:r>
      <w:proofErr w:type="spellStart"/>
      <w:r w:rsidRPr="0025442A">
        <w:rPr>
          <w:color w:val="632423" w:themeColor="accent2" w:themeShade="80"/>
          <w:sz w:val="28"/>
          <w:szCs w:val="28"/>
        </w:rPr>
        <w:t>Shoura</w:t>
      </w:r>
      <w:proofErr w:type="spellEnd"/>
      <w:r w:rsidRPr="0025442A">
        <w:rPr>
          <w:color w:val="632423" w:themeColor="accent2" w:themeShade="80"/>
          <w:sz w:val="28"/>
          <w:szCs w:val="28"/>
        </w:rPr>
        <w:t xml:space="preserve">, un journal favorable à la </w:t>
      </w:r>
      <w:r w:rsidRPr="0025442A">
        <w:rPr>
          <w:b/>
          <w:color w:val="632423" w:themeColor="accent2" w:themeShade="80"/>
          <w:sz w:val="28"/>
          <w:szCs w:val="28"/>
        </w:rPr>
        <w:t>démocratie fermé en 2005.</w:t>
      </w: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color w:val="632423" w:themeColor="accent2" w:themeShade="80"/>
          <w:sz w:val="28"/>
          <w:szCs w:val="28"/>
        </w:rPr>
      </w:pPr>
    </w:p>
    <w:p w:rsidR="00306A99" w:rsidRPr="0025442A" w:rsidRDefault="00306A99" w:rsidP="00306A99">
      <w:pPr>
        <w:rPr>
          <w:i/>
          <w:color w:val="632423" w:themeColor="accent2" w:themeShade="80"/>
          <w:sz w:val="28"/>
          <w:szCs w:val="28"/>
        </w:rPr>
      </w:pPr>
      <w:r w:rsidRPr="0025442A">
        <w:rPr>
          <w:i/>
          <w:color w:val="632423" w:themeColor="accent2" w:themeShade="80"/>
          <w:sz w:val="28"/>
          <w:szCs w:val="28"/>
        </w:rPr>
        <w:t>Disponible en ligne le 12.04.2015</w:t>
      </w:r>
    </w:p>
    <w:p w:rsidR="00306A99" w:rsidRPr="0025442A" w:rsidRDefault="00306A99" w:rsidP="00306A99">
      <w:pPr>
        <w:rPr>
          <w:i/>
          <w:color w:val="632423" w:themeColor="accent2" w:themeShade="80"/>
          <w:sz w:val="28"/>
          <w:szCs w:val="28"/>
        </w:rPr>
      </w:pPr>
      <w:r w:rsidRPr="0025442A">
        <w:rPr>
          <w:i/>
          <w:color w:val="632423" w:themeColor="accent2" w:themeShade="80"/>
          <w:sz w:val="28"/>
          <w:szCs w:val="28"/>
        </w:rPr>
        <w:t>http://www.unesco.org/new/fr/media-services/single-view/news/director_general_condemns_killing_of_yemeni_journalist_abdul_karim_mohammed_al_khaiwani/#.VSo0AfmsVu0</w:t>
      </w:r>
    </w:p>
    <w:p w:rsidR="004B7CC7" w:rsidRPr="0025442A" w:rsidRDefault="0025442A">
      <w:pPr>
        <w:rPr>
          <w:i/>
          <w:color w:val="632423" w:themeColor="accent2" w:themeShade="80"/>
          <w:sz w:val="28"/>
          <w:szCs w:val="28"/>
        </w:rPr>
      </w:pPr>
    </w:p>
    <w:p w:rsidR="00306A99" w:rsidRPr="0025442A" w:rsidRDefault="00306A99">
      <w:pPr>
        <w:rPr>
          <w:i/>
          <w:color w:val="632423" w:themeColor="accent2" w:themeShade="80"/>
          <w:sz w:val="28"/>
          <w:szCs w:val="28"/>
        </w:rPr>
      </w:pPr>
    </w:p>
    <w:sectPr w:rsidR="00306A99" w:rsidRPr="0025442A" w:rsidSect="00C73FA9">
      <w:pgSz w:w="11906" w:h="16838"/>
      <w:pgMar w:top="720" w:right="907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0CD7"/>
    <w:multiLevelType w:val="multilevel"/>
    <w:tmpl w:val="9B0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7316F"/>
    <w:multiLevelType w:val="multilevel"/>
    <w:tmpl w:val="73E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15728"/>
    <w:multiLevelType w:val="multilevel"/>
    <w:tmpl w:val="C72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D6DB4"/>
    <w:multiLevelType w:val="multilevel"/>
    <w:tmpl w:val="9DA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14DA4"/>
    <w:multiLevelType w:val="multilevel"/>
    <w:tmpl w:val="C2A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99"/>
    <w:rsid w:val="00162BE1"/>
    <w:rsid w:val="001C4068"/>
    <w:rsid w:val="0025442A"/>
    <w:rsid w:val="00306A99"/>
    <w:rsid w:val="005D52DD"/>
    <w:rsid w:val="00775722"/>
    <w:rsid w:val="008D1964"/>
    <w:rsid w:val="00B74C47"/>
    <w:rsid w:val="00C73FA9"/>
    <w:rsid w:val="00D321B5"/>
    <w:rsid w:val="00DE0998"/>
    <w:rsid w:val="00F2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6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6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1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nesco.org/new/fr/media-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co.org/new/fr/unes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cp:lastPrinted>2015-04-12T09:09:00Z</cp:lastPrinted>
  <dcterms:created xsi:type="dcterms:W3CDTF">2015-04-12T09:10:00Z</dcterms:created>
  <dcterms:modified xsi:type="dcterms:W3CDTF">2015-04-12T09:10:00Z</dcterms:modified>
</cp:coreProperties>
</file>