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8C7" w:rsidRPr="005C67FB" w:rsidRDefault="00B33533" w:rsidP="00B33533">
      <w:pPr>
        <w:jc w:val="center"/>
        <w:rPr>
          <w:rFonts w:ascii="Century Gothic" w:hAnsi="Century Gothic"/>
          <w:sz w:val="28"/>
          <w:szCs w:val="20"/>
        </w:rPr>
      </w:pPr>
      <w:bookmarkStart w:id="0" w:name="_GoBack"/>
      <w:bookmarkEnd w:id="0"/>
      <w:r w:rsidRPr="005C67FB">
        <w:rPr>
          <w:rFonts w:ascii="Century Gothic" w:hAnsi="Century Gothic"/>
          <w:sz w:val="28"/>
          <w:szCs w:val="20"/>
        </w:rPr>
        <w:t>GFA économie expérimentale</w:t>
      </w:r>
    </w:p>
    <w:p w:rsidR="005C67FB" w:rsidRPr="005C67FB" w:rsidRDefault="005C67FB" w:rsidP="00B33533">
      <w:pPr>
        <w:jc w:val="center"/>
        <w:rPr>
          <w:rFonts w:ascii="Century Gothic" w:hAnsi="Century Gothic"/>
          <w:szCs w:val="20"/>
        </w:rPr>
      </w:pPr>
      <w:r w:rsidRPr="005C67FB">
        <w:rPr>
          <w:rFonts w:ascii="Century Gothic" w:hAnsi="Century Gothic"/>
          <w:szCs w:val="20"/>
        </w:rPr>
        <w:t>Contribution de Sébastien Toulouze.</w:t>
      </w:r>
    </w:p>
    <w:p w:rsidR="00B33533" w:rsidRPr="009C3608" w:rsidRDefault="00B33533">
      <w:pPr>
        <w:rPr>
          <w:rFonts w:ascii="Century Gothic" w:hAnsi="Century Gothic"/>
          <w:sz w:val="20"/>
          <w:szCs w:val="20"/>
        </w:rPr>
      </w:pPr>
    </w:p>
    <w:p w:rsidR="00B33533" w:rsidRPr="00A60DC4" w:rsidRDefault="00B33533">
      <w:pPr>
        <w:rPr>
          <w:rFonts w:ascii="Century Gothic" w:hAnsi="Century Gothic"/>
          <w:sz w:val="20"/>
          <w:szCs w:val="20"/>
        </w:rPr>
      </w:pPr>
      <w:r w:rsidRPr="00A60DC4">
        <w:rPr>
          <w:rFonts w:ascii="Century Gothic" w:hAnsi="Century Gothic"/>
          <w:sz w:val="20"/>
          <w:szCs w:val="20"/>
        </w:rPr>
        <w:t xml:space="preserve">Jeu : The </w:t>
      </w:r>
      <w:proofErr w:type="spellStart"/>
      <w:r w:rsidRPr="00A60DC4">
        <w:rPr>
          <w:rFonts w:ascii="Century Gothic" w:hAnsi="Century Gothic"/>
          <w:sz w:val="20"/>
          <w:szCs w:val="20"/>
        </w:rPr>
        <w:t>paper</w:t>
      </w:r>
      <w:proofErr w:type="spellEnd"/>
      <w:r w:rsidRPr="00A60DC4">
        <w:rPr>
          <w:rFonts w:ascii="Century Gothic" w:hAnsi="Century Gothic"/>
          <w:sz w:val="20"/>
          <w:szCs w:val="20"/>
        </w:rPr>
        <w:t xml:space="preserve"> river</w:t>
      </w:r>
    </w:p>
    <w:p w:rsidR="00B33533" w:rsidRPr="009C3608" w:rsidRDefault="00B33533">
      <w:pPr>
        <w:rPr>
          <w:rFonts w:ascii="Century Gothic" w:hAnsi="Century Gothic"/>
          <w:sz w:val="20"/>
          <w:szCs w:val="20"/>
        </w:rPr>
      </w:pPr>
      <w:r w:rsidRPr="009C3608">
        <w:rPr>
          <w:rFonts w:ascii="Century Gothic" w:hAnsi="Century Gothic"/>
          <w:sz w:val="20"/>
          <w:szCs w:val="20"/>
        </w:rPr>
        <w:t>Public : 1 STMG – Lycée M. Schongauer de Colmar.</w:t>
      </w:r>
    </w:p>
    <w:p w:rsidR="00B33533" w:rsidRPr="009C3608" w:rsidRDefault="00B33533" w:rsidP="00B33533">
      <w:pPr>
        <w:ind w:left="851" w:hanging="851"/>
        <w:rPr>
          <w:rFonts w:ascii="Century Gothic" w:hAnsi="Century Gothic"/>
          <w:sz w:val="20"/>
          <w:szCs w:val="20"/>
        </w:rPr>
      </w:pPr>
      <w:r w:rsidRPr="00230266">
        <w:rPr>
          <w:rFonts w:ascii="Century Gothic" w:hAnsi="Century Gothic"/>
          <w:b/>
          <w:sz w:val="20"/>
          <w:szCs w:val="20"/>
        </w:rPr>
        <w:t>Objectifs</w:t>
      </w:r>
      <w:r w:rsidRPr="009C3608">
        <w:rPr>
          <w:rFonts w:ascii="Century Gothic" w:hAnsi="Century Gothic"/>
          <w:sz w:val="20"/>
          <w:szCs w:val="20"/>
        </w:rPr>
        <w:t> : comprendre le mécanisme des externalités et leurs conséquences sur la prise de décision.</w:t>
      </w:r>
    </w:p>
    <w:p w:rsidR="00B33533" w:rsidRPr="009C3608" w:rsidRDefault="00B33533">
      <w:pPr>
        <w:rPr>
          <w:rFonts w:ascii="Century Gothic" w:hAnsi="Century Gothic"/>
          <w:sz w:val="20"/>
          <w:szCs w:val="20"/>
        </w:rPr>
      </w:pPr>
      <w:r w:rsidRPr="009C3608">
        <w:rPr>
          <w:rFonts w:ascii="Century Gothic" w:hAnsi="Century Gothic"/>
          <w:sz w:val="20"/>
          <w:szCs w:val="20"/>
        </w:rPr>
        <w:t xml:space="preserve">A relier au </w:t>
      </w:r>
      <w:r w:rsidRPr="00230266">
        <w:rPr>
          <w:rFonts w:ascii="Century Gothic" w:hAnsi="Century Gothic"/>
          <w:b/>
          <w:sz w:val="20"/>
          <w:szCs w:val="20"/>
        </w:rPr>
        <w:t>thème II du programme d’économie</w:t>
      </w:r>
      <w:r w:rsidRPr="009C3608">
        <w:rPr>
          <w:rFonts w:ascii="Century Gothic" w:hAnsi="Century Gothic"/>
          <w:sz w:val="20"/>
          <w:szCs w:val="20"/>
        </w:rPr>
        <w:t xml:space="preserve"> « Comment se répartit la richesse » </w:t>
      </w:r>
    </w:p>
    <w:p w:rsidR="009C3608" w:rsidRPr="009C3608" w:rsidRDefault="00B33533" w:rsidP="009C3608">
      <w:pPr>
        <w:pStyle w:val="Default"/>
        <w:rPr>
          <w:rFonts w:ascii="Century Gothic" w:hAnsi="Century Gothic"/>
          <w:sz w:val="20"/>
          <w:szCs w:val="20"/>
        </w:rPr>
      </w:pPr>
      <w:r w:rsidRPr="009C3608">
        <w:rPr>
          <w:rFonts w:ascii="Century Gothic" w:hAnsi="Century Gothic"/>
          <w:sz w:val="20"/>
          <w:szCs w:val="20"/>
        </w:rPr>
        <w:t xml:space="preserve">Et au </w:t>
      </w:r>
      <w:r w:rsidRPr="00230266">
        <w:rPr>
          <w:rFonts w:ascii="Century Gothic" w:hAnsi="Century Gothic"/>
          <w:b/>
          <w:sz w:val="20"/>
          <w:szCs w:val="20"/>
        </w:rPr>
        <w:t>thème des sciences de gestion</w:t>
      </w:r>
      <w:r w:rsidRPr="009C3608">
        <w:rPr>
          <w:rFonts w:ascii="Century Gothic" w:hAnsi="Century Gothic"/>
          <w:sz w:val="20"/>
          <w:szCs w:val="20"/>
        </w:rPr>
        <w:t xml:space="preserve"> </w:t>
      </w:r>
      <w:r w:rsidR="00230266">
        <w:rPr>
          <w:rFonts w:ascii="Century Gothic" w:hAnsi="Century Gothic"/>
          <w:sz w:val="20"/>
          <w:szCs w:val="20"/>
        </w:rPr>
        <w:t>« </w:t>
      </w:r>
      <w:r w:rsidRPr="009C3608">
        <w:rPr>
          <w:rFonts w:ascii="Century Gothic" w:hAnsi="Century Gothic"/>
          <w:b/>
          <w:bCs/>
          <w:sz w:val="20"/>
          <w:szCs w:val="20"/>
        </w:rPr>
        <w:t>La recherche de l’amélioration de la performance comporte-t-elle des risques ?</w:t>
      </w:r>
      <w:r w:rsidR="00230266">
        <w:rPr>
          <w:rFonts w:ascii="Century Gothic" w:hAnsi="Century Gothic"/>
          <w:b/>
          <w:bCs/>
          <w:sz w:val="20"/>
          <w:szCs w:val="20"/>
        </w:rPr>
        <w:t> »</w:t>
      </w:r>
      <w:r w:rsidRPr="009C3608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9C3608">
        <w:rPr>
          <w:rFonts w:ascii="Century Gothic" w:hAnsi="Century Gothic"/>
          <w:bCs/>
          <w:sz w:val="20"/>
          <w:szCs w:val="20"/>
        </w:rPr>
        <w:t>(</w:t>
      </w:r>
      <w:r w:rsidR="009C3608" w:rsidRPr="009C3608">
        <w:rPr>
          <w:rFonts w:ascii="Century Gothic" w:hAnsi="Century Gothic"/>
          <w:bCs/>
          <w:sz w:val="20"/>
          <w:szCs w:val="20"/>
        </w:rPr>
        <w:t xml:space="preserve"> les facteurs externes / La recherche de l’amélioration de la performance peut s’accompagner voire générer des risques pour l’organisation. Leur prise en compte nécessite d’en identifier les origines : celles liées aux aléas et celles liées aux temps.</w:t>
      </w:r>
      <w:r w:rsidR="009C3608">
        <w:rPr>
          <w:rFonts w:ascii="Century Gothic" w:hAnsi="Century Gothic"/>
          <w:b/>
          <w:bCs/>
          <w:sz w:val="20"/>
          <w:szCs w:val="20"/>
        </w:rPr>
        <w:t>)</w:t>
      </w:r>
    </w:p>
    <w:p w:rsidR="00B33533" w:rsidRPr="009C3608" w:rsidRDefault="00B33533" w:rsidP="00B33533">
      <w:pPr>
        <w:pStyle w:val="Default"/>
        <w:rPr>
          <w:rFonts w:ascii="Century Gothic" w:hAnsi="Century Gothic"/>
          <w:sz w:val="20"/>
          <w:szCs w:val="20"/>
        </w:rPr>
      </w:pPr>
    </w:p>
    <w:p w:rsidR="009C3608" w:rsidRDefault="00230266" w:rsidP="00230266">
      <w:pPr>
        <w:pStyle w:val="Default"/>
        <w:ind w:left="1843" w:hanging="1843"/>
        <w:rPr>
          <w:rFonts w:ascii="Century Gothic" w:hAnsi="Century Gothic"/>
          <w:sz w:val="20"/>
          <w:szCs w:val="20"/>
        </w:rPr>
      </w:pPr>
      <w:r w:rsidRPr="00230266">
        <w:rPr>
          <w:rFonts w:ascii="Century Gothic" w:hAnsi="Century Gothic"/>
          <w:b/>
          <w:sz w:val="20"/>
          <w:szCs w:val="20"/>
        </w:rPr>
        <w:t>Conditions de jeu</w:t>
      </w:r>
      <w:r>
        <w:rPr>
          <w:rFonts w:ascii="Century Gothic" w:hAnsi="Century Gothic"/>
          <w:sz w:val="20"/>
          <w:szCs w:val="20"/>
        </w:rPr>
        <w:t xml:space="preserve"> : jeu </w:t>
      </w:r>
      <w:r w:rsidR="009C3608">
        <w:rPr>
          <w:rFonts w:ascii="Century Gothic" w:hAnsi="Century Gothic"/>
          <w:sz w:val="20"/>
          <w:szCs w:val="20"/>
        </w:rPr>
        <w:t>réalisé durant une heure d’accompagnement personnalisé aves 18 élèves.</w:t>
      </w:r>
    </w:p>
    <w:p w:rsidR="00230266" w:rsidRDefault="00230266" w:rsidP="00B33533">
      <w:pPr>
        <w:pStyle w:val="Default"/>
        <w:rPr>
          <w:rFonts w:ascii="Century Gothic" w:hAnsi="Century Gothic"/>
          <w:sz w:val="20"/>
          <w:szCs w:val="20"/>
        </w:rPr>
      </w:pPr>
    </w:p>
    <w:p w:rsidR="00230266" w:rsidRDefault="00230266" w:rsidP="00B33533">
      <w:pPr>
        <w:pStyle w:val="Default"/>
        <w:rPr>
          <w:rFonts w:ascii="Century Gothic" w:hAnsi="Century Gothic"/>
          <w:sz w:val="20"/>
          <w:szCs w:val="20"/>
        </w:rPr>
      </w:pPr>
      <w:r w:rsidRPr="00230266">
        <w:rPr>
          <w:rFonts w:ascii="Century Gothic" w:hAnsi="Century Gothic"/>
          <w:b/>
          <w:sz w:val="20"/>
          <w:szCs w:val="20"/>
        </w:rPr>
        <w:t>En annexe</w:t>
      </w:r>
      <w:r>
        <w:rPr>
          <w:rFonts w:ascii="Century Gothic" w:hAnsi="Century Gothic"/>
          <w:sz w:val="20"/>
          <w:szCs w:val="20"/>
        </w:rPr>
        <w:t> : consignes, tableau de calcul des gains et  3 synthèses d’élève.</w:t>
      </w:r>
    </w:p>
    <w:p w:rsidR="009C3608" w:rsidRDefault="009C3608" w:rsidP="00B33533">
      <w:pPr>
        <w:pStyle w:val="Default"/>
        <w:rPr>
          <w:rFonts w:ascii="Century Gothic" w:hAnsi="Century Gothic"/>
          <w:sz w:val="20"/>
          <w:szCs w:val="20"/>
        </w:rPr>
      </w:pPr>
    </w:p>
    <w:p w:rsidR="009C3608" w:rsidRDefault="009C3608" w:rsidP="00B33533">
      <w:pPr>
        <w:pStyle w:val="Default"/>
        <w:rPr>
          <w:rFonts w:ascii="Century Gothic" w:hAnsi="Century Gothic"/>
          <w:sz w:val="20"/>
          <w:szCs w:val="20"/>
        </w:rPr>
      </w:pPr>
      <w:r w:rsidRPr="005C67FB">
        <w:rPr>
          <w:rFonts w:ascii="Century Gothic" w:hAnsi="Century Gothic"/>
          <w:b/>
          <w:sz w:val="20"/>
          <w:szCs w:val="20"/>
        </w:rPr>
        <w:t>Déroulement</w:t>
      </w:r>
      <w:r>
        <w:rPr>
          <w:rFonts w:ascii="Century Gothic" w:hAnsi="Century Gothic"/>
          <w:sz w:val="20"/>
          <w:szCs w:val="20"/>
        </w:rPr>
        <w:t> :</w:t>
      </w:r>
    </w:p>
    <w:p w:rsidR="009C3608" w:rsidRDefault="009C3608" w:rsidP="00B33533">
      <w:pPr>
        <w:pStyle w:val="Default"/>
        <w:rPr>
          <w:rFonts w:ascii="Century Gothic" w:hAnsi="Century Gothic"/>
          <w:sz w:val="20"/>
          <w:szCs w:val="20"/>
        </w:rPr>
      </w:pPr>
    </w:p>
    <w:p w:rsidR="009C3608" w:rsidRDefault="009C3608" w:rsidP="00B33533"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Présentation du contexte aux élèves, en soulignant qu’ils vont prendre le rôle de 2 entreprises qui vont « travailler » en commun.</w:t>
      </w:r>
    </w:p>
    <w:p w:rsidR="005C67FB" w:rsidRDefault="005C67FB" w:rsidP="00B33533">
      <w:pPr>
        <w:pStyle w:val="Default"/>
        <w:rPr>
          <w:rFonts w:ascii="Century Gothic" w:hAnsi="Century Gothic"/>
          <w:sz w:val="20"/>
          <w:szCs w:val="20"/>
        </w:rPr>
      </w:pPr>
    </w:p>
    <w:p w:rsidR="009C3608" w:rsidRDefault="009C3608" w:rsidP="00B33533"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Les élèves forment eux-mêmes les binômes entreprises A et B.</w:t>
      </w:r>
      <w:r w:rsidR="00AC774C">
        <w:rPr>
          <w:rFonts w:ascii="Century Gothic" w:hAnsi="Century Gothic"/>
          <w:sz w:val="20"/>
          <w:szCs w:val="20"/>
        </w:rPr>
        <w:t xml:space="preserve"> Je prends le rôle de l’Autorité de régulation, de l’arbitre du jeu qui fixe les règles et les fait respecter.</w:t>
      </w:r>
    </w:p>
    <w:p w:rsidR="005C67FB" w:rsidRDefault="005C67FB" w:rsidP="00B33533">
      <w:pPr>
        <w:pStyle w:val="Default"/>
        <w:rPr>
          <w:rFonts w:ascii="Century Gothic" w:hAnsi="Century Gothic"/>
          <w:sz w:val="20"/>
          <w:szCs w:val="20"/>
        </w:rPr>
      </w:pPr>
    </w:p>
    <w:p w:rsidR="009C3608" w:rsidRDefault="009C3608" w:rsidP="00B33533"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Je les sépare physiquement, les entreprises A à gauche, les entreprises B à droite et « au milieu coule une rivière ».</w:t>
      </w:r>
    </w:p>
    <w:p w:rsidR="005C67FB" w:rsidRDefault="005C67FB" w:rsidP="00B33533">
      <w:pPr>
        <w:pStyle w:val="Default"/>
        <w:rPr>
          <w:rFonts w:ascii="Century Gothic" w:hAnsi="Century Gothic"/>
          <w:sz w:val="20"/>
          <w:szCs w:val="20"/>
        </w:rPr>
      </w:pPr>
    </w:p>
    <w:p w:rsidR="009C3608" w:rsidRDefault="00AC774C" w:rsidP="00B33533">
      <w:pPr>
        <w:pStyle w:val="Default"/>
        <w:rPr>
          <w:rFonts w:ascii="Century Gothic" w:hAnsi="Century Gothic"/>
          <w:sz w:val="20"/>
          <w:szCs w:val="20"/>
        </w:rPr>
      </w:pPr>
      <w:r w:rsidRPr="00230266">
        <w:rPr>
          <w:rFonts w:ascii="Century Gothic" w:hAnsi="Century Gothic"/>
          <w:sz w:val="20"/>
          <w:szCs w:val="20"/>
          <w:u w:val="single"/>
        </w:rPr>
        <w:t>L’ambiance est un peu à la curiosité, à l’attente</w:t>
      </w:r>
      <w:r>
        <w:rPr>
          <w:rFonts w:ascii="Century Gothic" w:hAnsi="Century Gothic"/>
          <w:sz w:val="20"/>
          <w:szCs w:val="20"/>
        </w:rPr>
        <w:t>.</w:t>
      </w:r>
    </w:p>
    <w:p w:rsidR="00AC774C" w:rsidRDefault="00AC774C" w:rsidP="00B33533">
      <w:pPr>
        <w:pStyle w:val="Default"/>
        <w:rPr>
          <w:rFonts w:ascii="Century Gothic" w:hAnsi="Century Gothic"/>
          <w:sz w:val="20"/>
          <w:szCs w:val="20"/>
        </w:rPr>
      </w:pPr>
    </w:p>
    <w:p w:rsidR="00AC774C" w:rsidRDefault="00AC774C" w:rsidP="00B33533"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Le jeu commence alors vraiment avec la distribution des consignes pour le 1</w:t>
      </w:r>
      <w:r w:rsidRPr="00AC774C">
        <w:rPr>
          <w:rFonts w:ascii="Century Gothic" w:hAnsi="Century Gothic"/>
          <w:sz w:val="20"/>
          <w:szCs w:val="20"/>
          <w:vertAlign w:val="superscript"/>
        </w:rPr>
        <w:t>er</w:t>
      </w:r>
      <w:r>
        <w:rPr>
          <w:rFonts w:ascii="Century Gothic" w:hAnsi="Century Gothic"/>
          <w:sz w:val="20"/>
          <w:szCs w:val="20"/>
        </w:rPr>
        <w:t xml:space="preserve"> tour. </w:t>
      </w:r>
    </w:p>
    <w:p w:rsidR="00AC774C" w:rsidRDefault="00AC774C" w:rsidP="00B33533"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Les élèves - entreprises qui vont avoir à calculer les opérations </w:t>
      </w:r>
      <w:r w:rsidRPr="00230266">
        <w:rPr>
          <w:rFonts w:ascii="Century Gothic" w:hAnsi="Century Gothic"/>
          <w:sz w:val="20"/>
          <w:szCs w:val="20"/>
          <w:u w:val="single"/>
        </w:rPr>
        <w:t>réagissent un peu négativement</w:t>
      </w:r>
      <w:r w:rsidRPr="00230266">
        <w:rPr>
          <w:rFonts w:ascii="Century Gothic" w:hAnsi="Century Gothic"/>
          <w:sz w:val="20"/>
          <w:szCs w:val="20"/>
        </w:rPr>
        <w:t xml:space="preserve"> face à la difficulté des multiplications sans calculette</w:t>
      </w:r>
      <w:r>
        <w:rPr>
          <w:rFonts w:ascii="Century Gothic" w:hAnsi="Century Gothic"/>
          <w:sz w:val="20"/>
          <w:szCs w:val="20"/>
        </w:rPr>
        <w:t xml:space="preserve">, mais sont </w:t>
      </w:r>
      <w:r w:rsidRPr="00230266">
        <w:rPr>
          <w:rFonts w:ascii="Century Gothic" w:hAnsi="Century Gothic"/>
          <w:sz w:val="20"/>
          <w:szCs w:val="20"/>
          <w:u w:val="single"/>
        </w:rPr>
        <w:t>pris par l’esprit de compétition</w:t>
      </w:r>
      <w:r>
        <w:rPr>
          <w:rFonts w:ascii="Century Gothic" w:hAnsi="Century Gothic"/>
          <w:sz w:val="20"/>
          <w:szCs w:val="20"/>
        </w:rPr>
        <w:t xml:space="preserve"> et </w:t>
      </w:r>
      <w:r w:rsidRPr="00230266">
        <w:rPr>
          <w:rFonts w:ascii="Century Gothic" w:hAnsi="Century Gothic"/>
          <w:sz w:val="20"/>
          <w:szCs w:val="20"/>
          <w:u w:val="single"/>
        </w:rPr>
        <w:t>font de leur mieux</w:t>
      </w:r>
      <w:r>
        <w:rPr>
          <w:rFonts w:ascii="Century Gothic" w:hAnsi="Century Gothic"/>
          <w:sz w:val="20"/>
          <w:szCs w:val="20"/>
        </w:rPr>
        <w:t xml:space="preserve">. </w:t>
      </w:r>
      <w:r w:rsidR="005C67FB">
        <w:rPr>
          <w:rFonts w:ascii="Century Gothic" w:hAnsi="Century Gothic"/>
          <w:sz w:val="20"/>
          <w:szCs w:val="20"/>
        </w:rPr>
        <w:t>Les autres sont bien contents de ne pas avoir à « faire des maths ».</w:t>
      </w:r>
    </w:p>
    <w:p w:rsidR="00AC774C" w:rsidRDefault="00AC774C" w:rsidP="00B33533">
      <w:pPr>
        <w:pStyle w:val="Default"/>
        <w:rPr>
          <w:rFonts w:ascii="Century Gothic" w:hAnsi="Century Gothic"/>
          <w:sz w:val="20"/>
          <w:szCs w:val="20"/>
        </w:rPr>
      </w:pPr>
    </w:p>
    <w:p w:rsidR="00AC774C" w:rsidRDefault="00AC774C" w:rsidP="00B33533"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Au bout du temps imparti, les élèves – entreprises qui vont devoir faire des avions à partir des brouillons utilisés par les autres réagissent à leur tour …. </w:t>
      </w:r>
      <w:r w:rsidRPr="00230266">
        <w:rPr>
          <w:rFonts w:ascii="Century Gothic" w:hAnsi="Century Gothic"/>
          <w:sz w:val="20"/>
          <w:szCs w:val="20"/>
          <w:u w:val="single"/>
        </w:rPr>
        <w:t>Positivement</w:t>
      </w:r>
      <w:r>
        <w:rPr>
          <w:rFonts w:ascii="Century Gothic" w:hAnsi="Century Gothic"/>
          <w:sz w:val="20"/>
          <w:szCs w:val="20"/>
        </w:rPr>
        <w:t xml:space="preserve"> pour la majorité. </w:t>
      </w:r>
      <w:r w:rsidR="005C67FB">
        <w:rPr>
          <w:rFonts w:ascii="Century Gothic" w:hAnsi="Century Gothic"/>
          <w:sz w:val="20"/>
          <w:szCs w:val="20"/>
        </w:rPr>
        <w:t xml:space="preserve"> Toutefois, j</w:t>
      </w:r>
      <w:r>
        <w:rPr>
          <w:rFonts w:ascii="Century Gothic" w:hAnsi="Century Gothic"/>
          <w:sz w:val="20"/>
          <w:szCs w:val="20"/>
        </w:rPr>
        <w:t>e n’avais pas pensé qu’</w:t>
      </w:r>
      <w:r w:rsidR="005C67FB">
        <w:rPr>
          <w:rFonts w:ascii="Century Gothic" w:hAnsi="Century Gothic"/>
          <w:sz w:val="20"/>
          <w:szCs w:val="20"/>
        </w:rPr>
        <w:t xml:space="preserve"> 1 des élèves </w:t>
      </w:r>
      <w:r w:rsidR="005C67FB" w:rsidRPr="00230266">
        <w:rPr>
          <w:rFonts w:ascii="Century Gothic" w:hAnsi="Century Gothic"/>
          <w:sz w:val="20"/>
          <w:szCs w:val="20"/>
          <w:u w:val="single"/>
        </w:rPr>
        <w:t>ne saurai</w:t>
      </w:r>
      <w:r w:rsidRPr="00230266">
        <w:rPr>
          <w:rFonts w:ascii="Century Gothic" w:hAnsi="Century Gothic"/>
          <w:sz w:val="20"/>
          <w:szCs w:val="20"/>
          <w:u w:val="single"/>
        </w:rPr>
        <w:t>t pas « faire des avions qui volent</w:t>
      </w:r>
      <w:r>
        <w:rPr>
          <w:rFonts w:ascii="Century Gothic" w:hAnsi="Century Gothic"/>
          <w:sz w:val="20"/>
          <w:szCs w:val="20"/>
        </w:rPr>
        <w:t> ». Il était réellement en désarroi</w:t>
      </w:r>
      <w:r w:rsidR="005C67FB">
        <w:rPr>
          <w:rFonts w:ascii="Century Gothic" w:hAnsi="Century Gothic"/>
          <w:sz w:val="20"/>
          <w:szCs w:val="20"/>
        </w:rPr>
        <w:t>. J’ai</w:t>
      </w:r>
      <w:r>
        <w:rPr>
          <w:rFonts w:ascii="Century Gothic" w:hAnsi="Century Gothic"/>
          <w:sz w:val="20"/>
          <w:szCs w:val="20"/>
        </w:rPr>
        <w:t xml:space="preserve"> dû alors </w:t>
      </w:r>
      <w:r w:rsidR="005C67FB">
        <w:rPr>
          <w:rFonts w:ascii="Century Gothic" w:hAnsi="Century Gothic"/>
          <w:sz w:val="20"/>
          <w:szCs w:val="20"/>
        </w:rPr>
        <w:t xml:space="preserve">lui </w:t>
      </w:r>
      <w:r>
        <w:rPr>
          <w:rFonts w:ascii="Century Gothic" w:hAnsi="Century Gothic"/>
          <w:sz w:val="20"/>
          <w:szCs w:val="20"/>
        </w:rPr>
        <w:t>montrer comment faire pour qu’il ne soit pas exclu du jeu.</w:t>
      </w:r>
    </w:p>
    <w:p w:rsidR="00AC774C" w:rsidRDefault="00AC774C" w:rsidP="00B33533">
      <w:pPr>
        <w:pStyle w:val="Default"/>
        <w:rPr>
          <w:rFonts w:ascii="Century Gothic" w:hAnsi="Century Gothic"/>
          <w:sz w:val="20"/>
          <w:szCs w:val="20"/>
        </w:rPr>
      </w:pPr>
    </w:p>
    <w:p w:rsidR="00AC774C" w:rsidRDefault="005C67FB" w:rsidP="00B33533"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Tout le long du jeu, les élèves sont restés </w:t>
      </w:r>
      <w:r w:rsidR="00230266">
        <w:rPr>
          <w:rFonts w:ascii="Century Gothic" w:hAnsi="Century Gothic"/>
          <w:sz w:val="20"/>
          <w:szCs w:val="20"/>
        </w:rPr>
        <w:t>« </w:t>
      </w:r>
      <w:r w:rsidRPr="00230266">
        <w:rPr>
          <w:rFonts w:ascii="Century Gothic" w:hAnsi="Century Gothic"/>
          <w:sz w:val="20"/>
          <w:szCs w:val="20"/>
          <w:u w:val="single"/>
        </w:rPr>
        <w:t>dans l’action</w:t>
      </w:r>
      <w:r w:rsidR="00230266">
        <w:rPr>
          <w:rFonts w:ascii="Century Gothic" w:hAnsi="Century Gothic"/>
          <w:sz w:val="20"/>
          <w:szCs w:val="20"/>
        </w:rPr>
        <w:t> »</w:t>
      </w:r>
      <w:r>
        <w:rPr>
          <w:rFonts w:ascii="Century Gothic" w:hAnsi="Century Gothic"/>
          <w:sz w:val="20"/>
          <w:szCs w:val="20"/>
        </w:rPr>
        <w:t xml:space="preserve"> ou </w:t>
      </w:r>
      <w:r w:rsidR="00230266">
        <w:rPr>
          <w:rFonts w:ascii="Century Gothic" w:hAnsi="Century Gothic"/>
          <w:sz w:val="20"/>
          <w:szCs w:val="20"/>
        </w:rPr>
        <w:t>« </w:t>
      </w:r>
      <w:r w:rsidRPr="00230266">
        <w:rPr>
          <w:rFonts w:ascii="Century Gothic" w:hAnsi="Century Gothic"/>
          <w:sz w:val="20"/>
          <w:szCs w:val="20"/>
          <w:u w:val="single"/>
        </w:rPr>
        <w:t>pris par l’action des autres</w:t>
      </w:r>
      <w:r w:rsidR="00230266">
        <w:rPr>
          <w:rFonts w:ascii="Century Gothic" w:hAnsi="Century Gothic"/>
          <w:sz w:val="20"/>
          <w:szCs w:val="20"/>
        </w:rPr>
        <w:t> »</w:t>
      </w:r>
      <w:r>
        <w:rPr>
          <w:rFonts w:ascii="Century Gothic" w:hAnsi="Century Gothic"/>
          <w:sz w:val="20"/>
          <w:szCs w:val="20"/>
        </w:rPr>
        <w:t>.</w:t>
      </w:r>
    </w:p>
    <w:p w:rsidR="005C67FB" w:rsidRDefault="005C67FB" w:rsidP="00B33533">
      <w:pPr>
        <w:pStyle w:val="Default"/>
        <w:rPr>
          <w:rFonts w:ascii="Century Gothic" w:hAnsi="Century Gothic"/>
          <w:sz w:val="20"/>
          <w:szCs w:val="20"/>
        </w:rPr>
      </w:pPr>
    </w:p>
    <w:p w:rsidR="005C67FB" w:rsidRDefault="005C67FB" w:rsidP="00B33533"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la fin du jeu, à partir de quelques questions, nous avons ensemble fait ressortir la notion d’externalité négative, en soulignant que un facteur externe avait influé sur les procédures de fabrication des entreprises car il y avait un enjeu financier, un enjeu de rentabilité.</w:t>
      </w:r>
    </w:p>
    <w:p w:rsidR="005C67FB" w:rsidRDefault="005C67FB" w:rsidP="00B33533">
      <w:pPr>
        <w:pStyle w:val="Default"/>
        <w:rPr>
          <w:rFonts w:ascii="Century Gothic" w:hAnsi="Century Gothic"/>
          <w:sz w:val="20"/>
          <w:szCs w:val="20"/>
        </w:rPr>
      </w:pPr>
    </w:p>
    <w:p w:rsidR="00230266" w:rsidRDefault="00230266" w:rsidP="00B33533">
      <w:pPr>
        <w:pStyle w:val="Default"/>
        <w:rPr>
          <w:rFonts w:ascii="Century Gothic" w:hAnsi="Century Gothic"/>
          <w:sz w:val="20"/>
          <w:szCs w:val="20"/>
        </w:rPr>
      </w:pPr>
    </w:p>
    <w:p w:rsidR="009C3608" w:rsidRPr="009C3608" w:rsidRDefault="005C67FB" w:rsidP="009A7B53"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Puis les élèves ont eu à écrire une synthèse </w:t>
      </w:r>
      <w:r w:rsidR="00A60DC4">
        <w:rPr>
          <w:rFonts w:ascii="Century Gothic" w:hAnsi="Century Gothic"/>
          <w:sz w:val="20"/>
          <w:szCs w:val="20"/>
        </w:rPr>
        <w:t>par binôme</w:t>
      </w:r>
      <w:r>
        <w:rPr>
          <w:rFonts w:ascii="Century Gothic" w:hAnsi="Century Gothic"/>
          <w:sz w:val="20"/>
          <w:szCs w:val="20"/>
        </w:rPr>
        <w:t xml:space="preserve"> de l’expérimentation. </w:t>
      </w:r>
      <w:r w:rsidR="00A60DC4">
        <w:rPr>
          <w:rFonts w:ascii="Century Gothic" w:hAnsi="Century Gothic"/>
          <w:sz w:val="20"/>
          <w:szCs w:val="20"/>
        </w:rPr>
        <w:t xml:space="preserve">Le travail en binôme est rassurant surtout lorsque les élèves doivent produire un écrit. </w:t>
      </w:r>
      <w:r>
        <w:rPr>
          <w:rFonts w:ascii="Century Gothic" w:hAnsi="Century Gothic"/>
          <w:sz w:val="20"/>
          <w:szCs w:val="20"/>
        </w:rPr>
        <w:t>La plupart a su faire ressortir cette notion d’externalité, certains même très clairement.</w:t>
      </w:r>
    </w:p>
    <w:sectPr w:rsidR="009C3608" w:rsidRPr="009C3608" w:rsidSect="00A60DC4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33"/>
    <w:rsid w:val="000D1AB3"/>
    <w:rsid w:val="00230266"/>
    <w:rsid w:val="005C67FB"/>
    <w:rsid w:val="008D625F"/>
    <w:rsid w:val="009A7B53"/>
    <w:rsid w:val="009C3608"/>
    <w:rsid w:val="00A60DC4"/>
    <w:rsid w:val="00AC774C"/>
    <w:rsid w:val="00B048C7"/>
    <w:rsid w:val="00B3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8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335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8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335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2343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Alsace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WURGES</dc:creator>
  <cp:keywords/>
  <dc:description/>
  <cp:lastModifiedBy>Sebastien Toulouze</cp:lastModifiedBy>
  <cp:revision>2</cp:revision>
  <dcterms:created xsi:type="dcterms:W3CDTF">2014-06-23T16:42:00Z</dcterms:created>
  <dcterms:modified xsi:type="dcterms:W3CDTF">2014-06-23T16:42:00Z</dcterms:modified>
</cp:coreProperties>
</file>