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4DC" w14:textId="77777777" w:rsidR="002736ED" w:rsidRPr="00E5057A" w:rsidRDefault="000A1495">
      <w:pPr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82C89" wp14:editId="3B514ABA">
                <wp:simplePos x="0" y="0"/>
                <wp:positionH relativeFrom="column">
                  <wp:posOffset>80052</wp:posOffset>
                </wp:positionH>
                <wp:positionV relativeFrom="paragraph">
                  <wp:posOffset>177716</wp:posOffset>
                </wp:positionV>
                <wp:extent cx="1249634" cy="744842"/>
                <wp:effectExtent l="0" t="0" r="27305" b="1778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34" cy="74484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0ACBF0" w14:textId="77777777" w:rsidR="00BC6E2F" w:rsidRPr="008F71DF" w:rsidRDefault="00BC6E2F" w:rsidP="002518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 : 2 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>
                              <w:rPr>
                                <w:b/>
                                <w:sz w:val="28"/>
                              </w:rPr>
                              <w:t> : 4</w:t>
                            </w:r>
                          </w:p>
                          <w:p w14:paraId="723E7679" w14:textId="77777777" w:rsidR="00BC6E2F" w:rsidRPr="008F71DF" w:rsidRDefault="00BC6E2F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153FA50" w14:textId="77777777" w:rsidR="00BC6E2F" w:rsidRPr="008F71DF" w:rsidRDefault="00BC6E2F" w:rsidP="00E5057A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DB6C0BA" w14:textId="77777777" w:rsidR="00BC6E2F" w:rsidRPr="008F71DF" w:rsidRDefault="00BC6E2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70C8E78" w14:textId="77777777" w:rsidR="00BC6E2F" w:rsidRPr="008F71DF" w:rsidRDefault="00BC6E2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7C23E7A" w14:textId="77777777" w:rsidR="00BC6E2F" w:rsidRPr="008F71DF" w:rsidRDefault="00BC6E2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1E3A097" w14:textId="77777777" w:rsidR="00BC6E2F" w:rsidRPr="008F71DF" w:rsidRDefault="00BC6E2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6.3pt;margin-top:14pt;width:98.4pt;height:5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" strokecolor="blue">
                <v:textbox>
                  <w:txbxContent>
                    <w:p w14:paraId="0D0ACBF0" w14:textId="77777777" w:rsidR="00BC6E2F" w:rsidRPr="008F71DF" w:rsidRDefault="00BC6E2F" w:rsidP="0025189E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>
                        <w:rPr>
                          <w:b/>
                          <w:sz w:val="28"/>
                        </w:rPr>
                        <w:t xml:space="preserve"> : 2 </w:t>
                      </w: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>
                        <w:rPr>
                          <w:b/>
                          <w:sz w:val="28"/>
                        </w:rPr>
                        <w:t> : 4</w:t>
                      </w:r>
                    </w:p>
                    <w:p w14:paraId="723E7679" w14:textId="77777777" w:rsidR="00BC6E2F" w:rsidRPr="008F71DF" w:rsidRDefault="00BC6E2F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14:paraId="6153FA50" w14:textId="77777777" w:rsidR="00BC6E2F" w:rsidRPr="008F71DF" w:rsidRDefault="00BC6E2F" w:rsidP="00E5057A">
                      <w:pPr>
                        <w:rPr>
                          <w:b/>
                          <w:sz w:val="18"/>
                        </w:rPr>
                      </w:pPr>
                    </w:p>
                    <w:p w14:paraId="6DB6C0BA" w14:textId="77777777" w:rsidR="00BC6E2F" w:rsidRPr="008F71DF" w:rsidRDefault="00BC6E2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170C8E78" w14:textId="77777777" w:rsidR="00BC6E2F" w:rsidRPr="008F71DF" w:rsidRDefault="00BC6E2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57C23E7A" w14:textId="77777777" w:rsidR="00BC6E2F" w:rsidRPr="008F71DF" w:rsidRDefault="00BC6E2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14:paraId="51E3A097" w14:textId="77777777" w:rsidR="00BC6E2F" w:rsidRPr="008F71DF" w:rsidRDefault="00BC6E2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>
        <w:tab/>
      </w:r>
      <w:r w:rsidR="00D704A1">
        <w:tab/>
      </w:r>
      <w:r w:rsidR="00D704A1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C51F08">
        <w:rPr>
          <w:b/>
        </w:rPr>
        <w:t>Fiche ressource académique</w:t>
      </w:r>
    </w:p>
    <w:tbl>
      <w:tblPr>
        <w:tblStyle w:val="Grilledutableau"/>
        <w:tblW w:w="15895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985"/>
        <w:gridCol w:w="2057"/>
        <w:gridCol w:w="3613"/>
        <w:gridCol w:w="763"/>
        <w:gridCol w:w="2639"/>
        <w:gridCol w:w="4486"/>
        <w:gridCol w:w="352"/>
      </w:tblGrid>
      <w:tr w:rsidR="0080079B" w14:paraId="26046072" w14:textId="77777777" w:rsidTr="00DB6564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964D71" w14:textId="77777777" w:rsidR="0080079B" w:rsidRDefault="0080079B" w:rsidP="00856B54"/>
        </w:tc>
        <w:tc>
          <w:tcPr>
            <w:tcW w:w="6433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7025A2A4" w14:textId="77777777" w:rsidR="0080079B" w:rsidRDefault="0080079B" w:rsidP="0019062E">
            <w:pPr>
              <w:jc w:val="center"/>
            </w:pPr>
            <w: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14:paraId="6EDD6F6D" w14:textId="77777777" w:rsidR="0080079B" w:rsidRPr="00D704A1" w:rsidRDefault="0080079B" w:rsidP="00EE61AB">
            <w:pPr>
              <w:rPr>
                <w:sz w:val="18"/>
              </w:rPr>
            </w:pPr>
            <w:r w:rsidRPr="00EE61AB">
              <w:rPr>
                <w:sz w:val="20"/>
              </w:rPr>
              <w:t xml:space="preserve">Compétences générales EPS : </w:t>
            </w:r>
            <w:r w:rsidR="00EE61AB">
              <w:rPr>
                <w:sz w:val="20"/>
              </w:rPr>
              <w:t xml:space="preserve">         </w:t>
            </w:r>
            <w:r w:rsidR="00EE61AB">
              <w:rPr>
                <w:b/>
                <w:sz w:val="18"/>
              </w:rPr>
              <w:t xml:space="preserve">     </w:t>
            </w:r>
            <w:r w:rsidR="00EE61AB" w:rsidRPr="00EE61AB">
              <w:rPr>
                <w:b/>
                <w:sz w:val="18"/>
              </w:rPr>
              <w:t xml:space="preserve">     C</w:t>
            </w:r>
            <w:r w:rsidRPr="00EE61AB">
              <w:rPr>
                <w:b/>
                <w:sz w:val="18"/>
              </w:rPr>
              <w:t xml:space="preserve">ocher </w:t>
            </w:r>
            <w:r w:rsidR="00EE61AB">
              <w:rPr>
                <w:b/>
                <w:sz w:val="18"/>
              </w:rPr>
              <w:t xml:space="preserve">celles qui sont prioritairement </w:t>
            </w:r>
            <w:r w:rsidRPr="00EE61AB">
              <w:rPr>
                <w:b/>
                <w:sz w:val="18"/>
              </w:rPr>
              <w:t>travaillées</w:t>
            </w:r>
          </w:p>
        </w:tc>
        <w:tc>
          <w:tcPr>
            <w:tcW w:w="352" w:type="dxa"/>
          </w:tcPr>
          <w:p w14:paraId="4008A08F" w14:textId="77777777" w:rsidR="0080079B" w:rsidRDefault="00EE61AB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AC9BEF" wp14:editId="50E6FBE9">
                      <wp:simplePos x="0" y="0"/>
                      <wp:positionH relativeFrom="column">
                        <wp:posOffset>14245</wp:posOffset>
                      </wp:positionH>
                      <wp:positionV relativeFrom="paragraph">
                        <wp:posOffset>12871</wp:posOffset>
                      </wp:positionV>
                      <wp:extent cx="71561" cy="119269"/>
                      <wp:effectExtent l="19050" t="0" r="43180" b="33655"/>
                      <wp:wrapNone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" cy="11926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24E0C4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1.1pt;margin-top:1pt;width:5.65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" adj="15120" fillcolor="#4f81bd [3204]" strokecolor="#243f60 [1604]" strokeweight="2pt"/>
                  </w:pict>
                </mc:Fallback>
              </mc:AlternateContent>
            </w:r>
          </w:p>
        </w:tc>
      </w:tr>
      <w:tr w:rsidR="0080079B" w14:paraId="69CEC62E" w14:textId="77777777" w:rsidTr="00DB6564">
        <w:trPr>
          <w:trHeight w:val="19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F4CEBB" w14:textId="77777777" w:rsidR="0080079B" w:rsidRPr="0019062E" w:rsidRDefault="0080079B" w:rsidP="00510338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14:paraId="1AABA331" w14:textId="77777777" w:rsidR="0080079B" w:rsidRPr="00A95285" w:rsidRDefault="00A95285" w:rsidP="00510338">
            <w:pPr>
              <w:rPr>
                <w:sz w:val="20"/>
              </w:rPr>
            </w:pPr>
            <w:r>
              <w:rPr>
                <w:sz w:val="20"/>
              </w:rPr>
              <w:t xml:space="preserve">D1 </w:t>
            </w:r>
            <w:r w:rsidR="0080079B" w:rsidRPr="00A95285">
              <w:rPr>
                <w:sz w:val="20"/>
              </w:rPr>
              <w:t>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14:paraId="45A05EAD" w14:textId="77777777" w:rsidR="0080079B" w:rsidRPr="00A95285" w:rsidRDefault="0080079B" w:rsidP="00510338">
            <w:pPr>
              <w:rPr>
                <w:sz w:val="20"/>
              </w:rPr>
            </w:pPr>
            <w:r w:rsidRPr="00A95285">
              <w:rPr>
                <w:sz w:val="20"/>
              </w:rPr>
              <w:t>CG1 Développer sa motricité et apprendre à s’exprimer avec son corps</w:t>
            </w:r>
          </w:p>
        </w:tc>
        <w:tc>
          <w:tcPr>
            <w:tcW w:w="352" w:type="dxa"/>
          </w:tcPr>
          <w:p w14:paraId="345CDE74" w14:textId="77777777" w:rsidR="0080079B" w:rsidRDefault="0080079B"/>
        </w:tc>
      </w:tr>
      <w:tr w:rsidR="0080079B" w14:paraId="273E8817" w14:textId="77777777" w:rsidTr="00DB6564">
        <w:trPr>
          <w:trHeight w:val="19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95BBD6" w14:textId="77777777"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14:paraId="5753D483" w14:textId="77777777"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14:paraId="460C8247" w14:textId="77777777"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CG2 S’approprier par la pratique </w:t>
            </w:r>
            <w:r w:rsidR="00A95285" w:rsidRPr="00A95285">
              <w:rPr>
                <w:sz w:val="20"/>
              </w:rPr>
              <w:t>physique et sportive d</w:t>
            </w:r>
            <w:r w:rsidRPr="00A95285">
              <w:rPr>
                <w:sz w:val="20"/>
              </w:rPr>
              <w:t>es m</w:t>
            </w:r>
            <w:r w:rsidR="00A95285" w:rsidRPr="00A95285">
              <w:rPr>
                <w:sz w:val="20"/>
              </w:rPr>
              <w:t>éthodes et outils</w:t>
            </w:r>
          </w:p>
        </w:tc>
        <w:tc>
          <w:tcPr>
            <w:tcW w:w="352" w:type="dxa"/>
          </w:tcPr>
          <w:p w14:paraId="68EEABB7" w14:textId="77777777" w:rsidR="0080079B" w:rsidRDefault="0080079B"/>
        </w:tc>
      </w:tr>
      <w:tr w:rsidR="0080079B" w14:paraId="6D9D3E81" w14:textId="77777777" w:rsidTr="00DB6564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F79075" w14:textId="77777777" w:rsidR="0080079B" w:rsidRDefault="000A1495" w:rsidP="00175264">
            <w:pPr>
              <w:rPr>
                <w:noProof/>
                <w:sz w:val="14"/>
                <w:lang w:eastAsia="fr-FR"/>
              </w:rPr>
            </w:pPr>
            <w:r>
              <w:rPr>
                <w:noProof/>
                <w:sz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AFC8D" wp14:editId="65977E11">
                      <wp:simplePos x="0" y="0"/>
                      <wp:positionH relativeFrom="column">
                        <wp:posOffset>-168910</wp:posOffset>
                      </wp:positionH>
                      <wp:positionV relativeFrom="paragraph">
                        <wp:posOffset>110490</wp:posOffset>
                      </wp:positionV>
                      <wp:extent cx="1261745" cy="605790"/>
                      <wp:effectExtent l="8255" t="5715" r="6350" b="762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745" cy="6057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89131B" w14:textId="77777777" w:rsidR="00BC6E2F" w:rsidRDefault="00BC6E2F" w:rsidP="00F003B3">
                                  <w:pPr>
                                    <w:jc w:val="center"/>
                                  </w:pPr>
                                  <w:r>
                                    <w:t>APSA SUPPORT : SAUVETAGE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w14:anchorId="485AFC8D" id="AutoShape 34" o:spid="_x0000_s1027" style="position:absolute;margin-left:-13.3pt;margin-top:8.7pt;width:99.35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" strokecolor="blue">
                      <v:textbox>
                        <w:txbxContent>
                          <w:p w14:paraId="7689131B" w14:textId="77777777" w:rsidR="00BC6E2F" w:rsidRDefault="00BC6E2F" w:rsidP="00F003B3">
                            <w:pPr>
                              <w:jc w:val="center"/>
                            </w:pPr>
                            <w:r>
                              <w:t>APSA SUPPORT : SAUVETAGE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14:paraId="486D9186" w14:textId="77777777"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D3 La formation de la personne et du citoyen</w:t>
            </w:r>
          </w:p>
        </w:tc>
        <w:tc>
          <w:tcPr>
            <w:tcW w:w="7125" w:type="dxa"/>
            <w:gridSpan w:val="2"/>
            <w:vAlign w:val="center"/>
          </w:tcPr>
          <w:p w14:paraId="2E74A449" w14:textId="77777777"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CG3 Partager des règles, assumer des rôles et des responsabilités</w:t>
            </w:r>
          </w:p>
        </w:tc>
        <w:tc>
          <w:tcPr>
            <w:tcW w:w="352" w:type="dxa"/>
          </w:tcPr>
          <w:p w14:paraId="4BCF5FDB" w14:textId="77777777" w:rsidR="0080079B" w:rsidRDefault="0080079B"/>
        </w:tc>
      </w:tr>
      <w:tr w:rsidR="0080079B" w14:paraId="06755287" w14:textId="77777777" w:rsidTr="00DB6564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3D4EC" w14:textId="77777777"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14:paraId="2ABC3787" w14:textId="77777777"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14:paraId="11AB0F10" w14:textId="77777777"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CG4 Apprendre à entretenir sa santé par une activité physique régulière</w:t>
            </w:r>
          </w:p>
        </w:tc>
        <w:tc>
          <w:tcPr>
            <w:tcW w:w="352" w:type="dxa"/>
          </w:tcPr>
          <w:p w14:paraId="6A6D8432" w14:textId="77777777" w:rsidR="0080079B" w:rsidRDefault="0080079B"/>
        </w:tc>
      </w:tr>
      <w:tr w:rsidR="0080079B" w14:paraId="0032CACC" w14:textId="77777777" w:rsidTr="00DB6564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EBA8C8" w14:textId="77777777"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3"/>
            <w:tcBorders>
              <w:left w:val="single" w:sz="4" w:space="0" w:color="auto"/>
            </w:tcBorders>
            <w:vAlign w:val="center"/>
          </w:tcPr>
          <w:p w14:paraId="34B6F326" w14:textId="77777777"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vAlign w:val="center"/>
          </w:tcPr>
          <w:p w14:paraId="699AC142" w14:textId="77777777"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CG5 S’approprier une culture physique sportive et artistique </w:t>
            </w:r>
          </w:p>
        </w:tc>
        <w:tc>
          <w:tcPr>
            <w:tcW w:w="352" w:type="dxa"/>
          </w:tcPr>
          <w:p w14:paraId="70F4F39D" w14:textId="77777777" w:rsidR="0080079B" w:rsidRDefault="0080079B"/>
        </w:tc>
      </w:tr>
      <w:tr w:rsidR="00E13265" w14:paraId="3F5FEC28" w14:textId="77777777" w:rsidTr="00DB6564">
        <w:trPr>
          <w:trHeight w:val="2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79A91DB" w14:textId="77777777" w:rsidR="00E13265" w:rsidRDefault="00E13265">
            <w:pPr>
              <w:rPr>
                <w:noProof/>
                <w:lang w:eastAsia="fr-FR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A5CAC" w14:textId="77777777" w:rsidR="00E13265" w:rsidRDefault="00E13265">
            <w:r>
              <w:tab/>
            </w:r>
            <w:r>
              <w:tab/>
            </w:r>
            <w:r>
              <w:tab/>
            </w:r>
          </w:p>
        </w:tc>
        <w:tc>
          <w:tcPr>
            <w:tcW w:w="7015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14:paraId="3721F9BE" w14:textId="77777777" w:rsidR="00E13265" w:rsidRPr="00175264" w:rsidRDefault="00E13265" w:rsidP="00175264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CHOIX PEDAGOGIQUES</w:t>
            </w:r>
          </w:p>
        </w:tc>
        <w:tc>
          <w:tcPr>
            <w:tcW w:w="4838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2D76BDE6" w14:textId="77777777" w:rsidR="00E13265" w:rsidRPr="00175264" w:rsidRDefault="00E13265" w:rsidP="00E13265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EVALUATION</w:t>
            </w:r>
            <w:r>
              <w:rPr>
                <w:sz w:val="24"/>
              </w:rPr>
              <w:t xml:space="preserve"> DE FIN DE CYCLE </w:t>
            </w:r>
          </w:p>
        </w:tc>
      </w:tr>
      <w:tr w:rsidR="00E13265" w14:paraId="77D6E85A" w14:textId="77777777" w:rsidTr="00DB6564">
        <w:trPr>
          <w:trHeight w:val="772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39EEF" w14:textId="77777777" w:rsidR="00E13265" w:rsidRDefault="00E13265"/>
        </w:tc>
        <w:tc>
          <w:tcPr>
            <w:tcW w:w="20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1FF2" w14:textId="77777777" w:rsidR="00E13265" w:rsidRDefault="00E13265"/>
        </w:tc>
        <w:tc>
          <w:tcPr>
            <w:tcW w:w="36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947810C" w14:textId="77777777" w:rsidR="00E13265" w:rsidRDefault="00E13265" w:rsidP="00190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« </w:t>
            </w:r>
            <w:r w:rsidRPr="0019062E">
              <w:rPr>
                <w:sz w:val="16"/>
              </w:rPr>
              <w:t>Ce qu’il y a à apprendre</w:t>
            </w:r>
            <w:r>
              <w:rPr>
                <w:sz w:val="16"/>
              </w:rPr>
              <w:t> » /</w:t>
            </w:r>
          </w:p>
          <w:p w14:paraId="072E860D" w14:textId="77777777" w:rsidR="00E13265" w:rsidRPr="0019062E" w:rsidRDefault="00E13265" w:rsidP="001906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Enjeux d’</w:t>
            </w:r>
            <w:r w:rsidR="003769D2">
              <w:rPr>
                <w:sz w:val="16"/>
              </w:rPr>
              <w:t>apprentissage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ED9484A" w14:textId="77777777" w:rsidR="00E13265" w:rsidRDefault="00E13265" w:rsidP="00D02DA9">
            <w:pPr>
              <w:jc w:val="center"/>
              <w:rPr>
                <w:sz w:val="16"/>
              </w:rPr>
            </w:pPr>
            <w:r w:rsidRPr="0019062E">
              <w:rPr>
                <w:sz w:val="16"/>
              </w:rPr>
              <w:t>Exemple de mises en œuvre</w:t>
            </w:r>
            <w:r>
              <w:rPr>
                <w:sz w:val="16"/>
              </w:rPr>
              <w:t xml:space="preserve"> </w:t>
            </w:r>
            <w:r w:rsidRPr="0019062E">
              <w:rPr>
                <w:sz w:val="16"/>
              </w:rPr>
              <w:t xml:space="preserve">/ </w:t>
            </w:r>
          </w:p>
          <w:p w14:paraId="10B6EEC4" w14:textId="77777777" w:rsidR="00E13265" w:rsidRPr="0019062E" w:rsidRDefault="00E13265" w:rsidP="00D02DA9">
            <w:pPr>
              <w:jc w:val="center"/>
              <w:rPr>
                <w:sz w:val="16"/>
              </w:rPr>
            </w:pPr>
            <w:r w:rsidRPr="0019062E">
              <w:rPr>
                <w:sz w:val="16"/>
              </w:rPr>
              <w:t>choix de stratégies</w:t>
            </w:r>
          </w:p>
        </w:tc>
        <w:tc>
          <w:tcPr>
            <w:tcW w:w="4838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4F28B4D" w14:textId="77777777" w:rsidR="00E13265" w:rsidRPr="0019062E" w:rsidRDefault="00E13265" w:rsidP="0019062E">
            <w:pPr>
              <w:jc w:val="center"/>
              <w:rPr>
                <w:sz w:val="16"/>
              </w:rPr>
            </w:pPr>
          </w:p>
        </w:tc>
      </w:tr>
      <w:tr w:rsidR="00BF3033" w14:paraId="46107496" w14:textId="77777777" w:rsidTr="00DB6564">
        <w:trPr>
          <w:trHeight w:val="3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79E3E" w14:textId="77777777" w:rsidR="00FB7F1E" w:rsidRDefault="00FB7F1E" w:rsidP="00BF3033">
            <w:pPr>
              <w:jc w:val="center"/>
              <w:rPr>
                <w:sz w:val="18"/>
              </w:rPr>
            </w:pPr>
          </w:p>
          <w:p w14:paraId="0A9CCDAB" w14:textId="77777777" w:rsidR="00BF3033" w:rsidRDefault="00BF3033" w:rsidP="00BF3033">
            <w:pPr>
              <w:jc w:val="center"/>
              <w:rPr>
                <w:sz w:val="18"/>
              </w:rPr>
            </w:pPr>
            <w:r w:rsidRPr="00EA0DC2">
              <w:rPr>
                <w:sz w:val="18"/>
              </w:rPr>
              <w:t>ATTENDUS DE FIN DE CYCLE</w:t>
            </w:r>
          </w:p>
          <w:p w14:paraId="3C8ACE19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79213A15" w14:textId="77777777" w:rsidR="00FB7F1E" w:rsidRDefault="00FB7F1E" w:rsidP="00BF3033">
            <w:pPr>
              <w:jc w:val="center"/>
              <w:rPr>
                <w:sz w:val="18"/>
              </w:rPr>
            </w:pPr>
          </w:p>
          <w:p w14:paraId="341158AB" w14:textId="503B987A" w:rsidR="00BF3033" w:rsidRDefault="0025189E" w:rsidP="0005628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AFC1 : </w:t>
            </w:r>
            <w:r w:rsidR="00056281" w:rsidRPr="00056281">
              <w:rPr>
                <w:sz w:val="18"/>
              </w:rPr>
              <w:t>Réussir un déplacement planifié dans un milieu naturel aménagé ou artificiellement recréé plus ou moins connu</w:t>
            </w:r>
          </w:p>
          <w:p w14:paraId="18836BD2" w14:textId="77777777" w:rsidR="00056281" w:rsidRDefault="00056281" w:rsidP="00056281">
            <w:pPr>
              <w:jc w:val="center"/>
              <w:rPr>
                <w:sz w:val="18"/>
              </w:rPr>
            </w:pPr>
          </w:p>
          <w:p w14:paraId="0ABE2926" w14:textId="77777777" w:rsidR="00FB7F1E" w:rsidRDefault="00FB7F1E" w:rsidP="00056281">
            <w:pPr>
              <w:jc w:val="center"/>
              <w:rPr>
                <w:sz w:val="18"/>
              </w:rPr>
            </w:pPr>
          </w:p>
          <w:p w14:paraId="04CC06A6" w14:textId="13A1B91F" w:rsidR="00056281" w:rsidRPr="007D4E3A" w:rsidRDefault="0025189E" w:rsidP="0005628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AFC2 : </w:t>
            </w:r>
            <w:r w:rsidR="00056281" w:rsidRPr="00056281">
              <w:rPr>
                <w:sz w:val="18"/>
              </w:rPr>
              <w:t>Gérer ses ressources pour réaliser en totalité un parcours sécurisé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8964" w14:textId="77777777" w:rsidR="00FB7F1E" w:rsidRDefault="00FB7F1E" w:rsidP="00BF3033">
            <w:pPr>
              <w:jc w:val="center"/>
              <w:rPr>
                <w:sz w:val="36"/>
              </w:rPr>
            </w:pPr>
          </w:p>
          <w:p w14:paraId="2227B9FD" w14:textId="77777777" w:rsidR="00BF3033" w:rsidRDefault="00056281" w:rsidP="00BF3033">
            <w:pPr>
              <w:jc w:val="center"/>
              <w:rPr>
                <w:sz w:val="36"/>
              </w:rPr>
            </w:pPr>
            <w:r w:rsidRPr="00EA0DC2"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FCC5200" wp14:editId="5C72C58E">
                      <wp:simplePos x="0" y="0"/>
                      <wp:positionH relativeFrom="column">
                        <wp:posOffset>-102723</wp:posOffset>
                      </wp:positionH>
                      <wp:positionV relativeFrom="paragraph">
                        <wp:posOffset>702115</wp:posOffset>
                      </wp:positionV>
                      <wp:extent cx="338455" cy="159385"/>
                      <wp:effectExtent l="46355" t="79375" r="62865" b="104140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D38E28D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-8.1pt;margin-top:55.3pt;width:26.65pt;height:1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BF3033" w:rsidRPr="00EA0DC2">
              <w:rPr>
                <w:sz w:val="36"/>
              </w:rPr>
              <w:t>ROLE(S)</w:t>
            </w:r>
          </w:p>
          <w:p w14:paraId="6916F4C7" w14:textId="77777777" w:rsidR="00934704" w:rsidRDefault="00934704" w:rsidP="00BF3033">
            <w:pPr>
              <w:jc w:val="center"/>
              <w:rPr>
                <w:sz w:val="36"/>
              </w:rPr>
            </w:pPr>
          </w:p>
          <w:p w14:paraId="30B95647" w14:textId="77777777" w:rsidR="00934704" w:rsidRDefault="00934704" w:rsidP="00BF3033">
            <w:pPr>
              <w:jc w:val="center"/>
              <w:rPr>
                <w:sz w:val="36"/>
              </w:rPr>
            </w:pPr>
          </w:p>
          <w:p w14:paraId="512FAF6B" w14:textId="77777777" w:rsidR="00934704" w:rsidRDefault="00934704" w:rsidP="00BF3033">
            <w:pPr>
              <w:jc w:val="center"/>
              <w:rPr>
                <w:sz w:val="36"/>
              </w:rPr>
            </w:pPr>
          </w:p>
          <w:p w14:paraId="2D697C9B" w14:textId="77777777" w:rsidR="00934704" w:rsidRPr="007D4E3A" w:rsidRDefault="00934704" w:rsidP="00BF3033">
            <w:pPr>
              <w:jc w:val="center"/>
              <w:rPr>
                <w:sz w:val="18"/>
              </w:rPr>
            </w:pPr>
            <w:r>
              <w:rPr>
                <w:sz w:val="36"/>
              </w:rPr>
              <w:t>SAUVETEUR</w:t>
            </w:r>
          </w:p>
        </w:tc>
        <w:tc>
          <w:tcPr>
            <w:tcW w:w="3613" w:type="dxa"/>
            <w:vMerge w:val="restart"/>
            <w:tcBorders>
              <w:left w:val="single" w:sz="4" w:space="0" w:color="auto"/>
            </w:tcBorders>
          </w:tcPr>
          <w:p w14:paraId="7147DEE2" w14:textId="77777777" w:rsidR="00FB7F1E" w:rsidRDefault="00FB7F1E" w:rsidP="00BF3033">
            <w:pPr>
              <w:rPr>
                <w:b/>
                <w:sz w:val="18"/>
              </w:rPr>
            </w:pPr>
          </w:p>
          <w:p w14:paraId="42DE0CE4" w14:textId="77777777" w:rsidR="00BF3033" w:rsidRDefault="00BF3033" w:rsidP="00BF3033">
            <w:pPr>
              <w:rPr>
                <w:b/>
                <w:sz w:val="18"/>
              </w:rPr>
            </w:pPr>
            <w:r w:rsidRPr="0077393A">
              <w:rPr>
                <w:b/>
                <w:sz w:val="18"/>
              </w:rPr>
              <w:t>SE DEPLACER AVEC UNE MOTRICIT</w:t>
            </w:r>
            <w:r>
              <w:rPr>
                <w:rFonts w:cstheme="minorHAnsi"/>
                <w:b/>
                <w:sz w:val="18"/>
              </w:rPr>
              <w:t>É</w:t>
            </w:r>
            <w:r w:rsidRPr="0077393A">
              <w:rPr>
                <w:b/>
                <w:sz w:val="18"/>
              </w:rPr>
              <w:t xml:space="preserve"> SP</w:t>
            </w:r>
            <w:r>
              <w:rPr>
                <w:rFonts w:cstheme="minorHAnsi"/>
                <w:b/>
                <w:sz w:val="18"/>
              </w:rPr>
              <w:t>É</w:t>
            </w:r>
            <w:r w:rsidRPr="0077393A">
              <w:rPr>
                <w:b/>
                <w:sz w:val="18"/>
              </w:rPr>
              <w:t>CIFIQUE </w:t>
            </w:r>
            <w:r>
              <w:rPr>
                <w:b/>
                <w:sz w:val="18"/>
              </w:rPr>
              <w:t>POUR S’</w:t>
            </w:r>
            <w:r>
              <w:rPr>
                <w:rFonts w:cstheme="minorHAnsi"/>
                <w:b/>
                <w:sz w:val="18"/>
              </w:rPr>
              <w:t>É</w:t>
            </w:r>
            <w:r>
              <w:rPr>
                <w:b/>
                <w:sz w:val="18"/>
              </w:rPr>
              <w:t xml:space="preserve">CONOMISER </w:t>
            </w:r>
            <w:r w:rsidRPr="0077393A">
              <w:rPr>
                <w:b/>
                <w:sz w:val="18"/>
              </w:rPr>
              <w:t>:</w:t>
            </w:r>
          </w:p>
          <w:p w14:paraId="6218C78E" w14:textId="77777777" w:rsidR="00FB7F1E" w:rsidRDefault="00FB7F1E" w:rsidP="00BF3033">
            <w:pPr>
              <w:rPr>
                <w:b/>
                <w:sz w:val="18"/>
              </w:rPr>
            </w:pPr>
          </w:p>
          <w:p w14:paraId="5BA164B6" w14:textId="36B54639" w:rsidR="005C0AA9" w:rsidRDefault="005C0AA9" w:rsidP="00BF3033">
            <w:pPr>
              <w:rPr>
                <w:b/>
                <w:sz w:val="18"/>
              </w:rPr>
            </w:pPr>
            <w:r>
              <w:rPr>
                <w:sz w:val="18"/>
              </w:rPr>
              <w:t>-</w:t>
            </w:r>
            <w:r w:rsidRPr="005C0AA9">
              <w:rPr>
                <w:sz w:val="18"/>
              </w:rPr>
              <w:t>D</w:t>
            </w:r>
            <w:r w:rsidR="007820BA">
              <w:rPr>
                <w:sz w:val="18"/>
              </w:rPr>
              <w:t xml:space="preserve">istinguer </w:t>
            </w:r>
            <w:r w:rsidR="00FB1EDB" w:rsidRPr="00FB1EDB">
              <w:rPr>
                <w:sz w:val="18"/>
              </w:rPr>
              <w:t>nage d</w:t>
            </w:r>
            <w:r>
              <w:rPr>
                <w:sz w:val="18"/>
              </w:rPr>
              <w:t>’approche et nage de remorquage</w:t>
            </w:r>
            <w:r w:rsidR="00FB7F1E">
              <w:rPr>
                <w:sz w:val="18"/>
              </w:rPr>
              <w:t>.</w:t>
            </w:r>
          </w:p>
          <w:p w14:paraId="59A18ACF" w14:textId="6353DA56" w:rsidR="005C0AA9" w:rsidRDefault="005C0AA9" w:rsidP="00BF3033">
            <w:pPr>
              <w:rPr>
                <w:sz w:val="18"/>
                <w:szCs w:val="18"/>
              </w:rPr>
            </w:pPr>
            <w:r>
              <w:rPr>
                <w:sz w:val="18"/>
              </w:rPr>
              <w:t>-M</w:t>
            </w:r>
            <w:r w:rsidRPr="005C0AA9">
              <w:rPr>
                <w:sz w:val="18"/>
              </w:rPr>
              <w:t>aîtrise</w:t>
            </w:r>
            <w:r w:rsidR="007820BA">
              <w:rPr>
                <w:sz w:val="18"/>
              </w:rPr>
              <w:t>r</w:t>
            </w:r>
            <w:r>
              <w:rPr>
                <w:b/>
                <w:sz w:val="18"/>
              </w:rPr>
              <w:t xml:space="preserve"> </w:t>
            </w:r>
            <w:r w:rsidR="007820BA">
              <w:rPr>
                <w:sz w:val="18"/>
                <w:szCs w:val="18"/>
              </w:rPr>
              <w:t>le ciseau de brasse et/ou le</w:t>
            </w:r>
            <w:r w:rsidRPr="005C0AA9">
              <w:rPr>
                <w:sz w:val="18"/>
                <w:szCs w:val="18"/>
              </w:rPr>
              <w:t xml:space="preserve"> rétropédalage pour soutenir </w:t>
            </w:r>
            <w:r>
              <w:rPr>
                <w:sz w:val="18"/>
                <w:szCs w:val="18"/>
              </w:rPr>
              <w:t>un objet ou corps en surface</w:t>
            </w:r>
            <w:r w:rsidR="00FB7F1E">
              <w:rPr>
                <w:sz w:val="18"/>
                <w:szCs w:val="18"/>
              </w:rPr>
              <w:t>.</w:t>
            </w:r>
          </w:p>
          <w:p w14:paraId="2557083C" w14:textId="77777777" w:rsidR="009A6585" w:rsidRDefault="005C0AA9" w:rsidP="00BF30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-R</w:t>
            </w:r>
            <w:r w:rsidRPr="005C0AA9">
              <w:rPr>
                <w:sz w:val="18"/>
                <w:szCs w:val="18"/>
              </w:rPr>
              <w:t>echerche</w:t>
            </w:r>
            <w:r w:rsidR="007820BA">
              <w:rPr>
                <w:sz w:val="18"/>
                <w:szCs w:val="18"/>
              </w:rPr>
              <w:t>r l</w:t>
            </w:r>
            <w:r w:rsidRPr="005C0AA9">
              <w:rPr>
                <w:sz w:val="18"/>
                <w:szCs w:val="18"/>
              </w:rPr>
              <w:t>’efficacité propulsive : orientation et trajet des surfaces propulsives.</w:t>
            </w:r>
          </w:p>
          <w:p w14:paraId="16E3A1E4" w14:textId="77777777" w:rsidR="00D441EF" w:rsidRPr="005C0AA9" w:rsidRDefault="00D441EF" w:rsidP="00BF3033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-Améliorer les échanges respiratoires en nage pour augmenter son aisance en apnée et récupérer plus rapidement.</w:t>
            </w:r>
          </w:p>
          <w:p w14:paraId="35C6753B" w14:textId="77777777" w:rsidR="00BF3033" w:rsidRDefault="00BF3033" w:rsidP="00BF3033">
            <w:pPr>
              <w:rPr>
                <w:b/>
                <w:sz w:val="18"/>
              </w:rPr>
            </w:pPr>
          </w:p>
          <w:p w14:paraId="6BAC87FF" w14:textId="77777777" w:rsidR="00FB7F1E" w:rsidRDefault="00FB7F1E" w:rsidP="00BF3033">
            <w:pPr>
              <w:rPr>
                <w:b/>
                <w:sz w:val="18"/>
              </w:rPr>
            </w:pPr>
          </w:p>
          <w:p w14:paraId="198C2444" w14:textId="77777777" w:rsidR="00BF3033" w:rsidRDefault="00BF3033" w:rsidP="00BF3033">
            <w:pPr>
              <w:rPr>
                <w:b/>
                <w:sz w:val="18"/>
              </w:rPr>
            </w:pPr>
            <w:r w:rsidRPr="0077393A">
              <w:rPr>
                <w:b/>
                <w:sz w:val="18"/>
              </w:rPr>
              <w:t>PRENDRE UN RISQUE CALCUL</w:t>
            </w:r>
            <w:r w:rsidR="0030114F">
              <w:rPr>
                <w:rFonts w:cstheme="minorHAnsi"/>
                <w:b/>
                <w:sz w:val="18"/>
              </w:rPr>
              <w:t>É</w:t>
            </w:r>
            <w:r w:rsidRPr="0077393A">
              <w:rPr>
                <w:b/>
                <w:sz w:val="18"/>
              </w:rPr>
              <w:t xml:space="preserve"> POUR CONSTRUIRE UN PROJET DE D</w:t>
            </w:r>
            <w:r>
              <w:rPr>
                <w:rFonts w:cstheme="minorHAnsi"/>
                <w:b/>
                <w:sz w:val="18"/>
              </w:rPr>
              <w:t>É</w:t>
            </w:r>
            <w:r w:rsidRPr="0077393A">
              <w:rPr>
                <w:b/>
                <w:sz w:val="18"/>
              </w:rPr>
              <w:t>PLACEMENT </w:t>
            </w:r>
            <w:r>
              <w:rPr>
                <w:b/>
                <w:sz w:val="18"/>
              </w:rPr>
              <w:t>ADAPT</w:t>
            </w:r>
            <w:r>
              <w:rPr>
                <w:rFonts w:cstheme="minorHAnsi"/>
                <w:b/>
                <w:sz w:val="18"/>
              </w:rPr>
              <w:t>É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cstheme="minorHAnsi"/>
                <w:b/>
                <w:sz w:val="18"/>
              </w:rPr>
              <w:t>À</w:t>
            </w:r>
            <w:r>
              <w:rPr>
                <w:b/>
                <w:sz w:val="18"/>
              </w:rPr>
              <w:t xml:space="preserve"> SES RESSOURCES </w:t>
            </w:r>
            <w:r w:rsidRPr="0077393A">
              <w:rPr>
                <w:b/>
                <w:sz w:val="18"/>
              </w:rPr>
              <w:t>:</w:t>
            </w:r>
          </w:p>
          <w:p w14:paraId="54EA33AD" w14:textId="77777777" w:rsidR="00FB7F1E" w:rsidRDefault="00FB7F1E" w:rsidP="00BF3033">
            <w:pPr>
              <w:rPr>
                <w:b/>
                <w:sz w:val="18"/>
              </w:rPr>
            </w:pPr>
          </w:p>
          <w:p w14:paraId="3057F149" w14:textId="77777777" w:rsidR="00AA071A" w:rsidRDefault="007C3D41" w:rsidP="00BF3033">
            <w:r>
              <w:rPr>
                <w:b/>
                <w:sz w:val="18"/>
              </w:rPr>
              <w:t>-</w:t>
            </w:r>
            <w:r w:rsidR="00160FC1">
              <w:rPr>
                <w:sz w:val="18"/>
              </w:rPr>
              <w:t>A</w:t>
            </w:r>
            <w:r w:rsidRPr="009A6585">
              <w:rPr>
                <w:sz w:val="18"/>
              </w:rPr>
              <w:t xml:space="preserve">dapter sa technique de remorquage </w:t>
            </w:r>
            <w:r w:rsidR="005E78DC">
              <w:rPr>
                <w:sz w:val="18"/>
              </w:rPr>
              <w:t>à</w:t>
            </w:r>
            <w:r w:rsidR="004B14C5" w:rsidRPr="009A6585">
              <w:rPr>
                <w:sz w:val="18"/>
              </w:rPr>
              <w:t xml:space="preserve"> l’objet ou </w:t>
            </w:r>
            <w:r w:rsidR="005E78DC">
              <w:rPr>
                <w:sz w:val="18"/>
              </w:rPr>
              <w:t>à</w:t>
            </w:r>
            <w:r w:rsidR="004B14C5" w:rsidRPr="009A6585">
              <w:rPr>
                <w:sz w:val="18"/>
              </w:rPr>
              <w:t xml:space="preserve"> la </w:t>
            </w:r>
            <w:r w:rsidR="009A6585">
              <w:rPr>
                <w:sz w:val="18"/>
              </w:rPr>
              <w:t>victime.</w:t>
            </w:r>
            <w:r w:rsidR="00AA071A">
              <w:t xml:space="preserve"> </w:t>
            </w:r>
          </w:p>
          <w:p w14:paraId="38D05A48" w14:textId="77777777" w:rsidR="005E78DC" w:rsidRDefault="00AA071A" w:rsidP="00BF3033">
            <w:pPr>
              <w:rPr>
                <w:sz w:val="18"/>
                <w:szCs w:val="18"/>
              </w:rPr>
            </w:pPr>
            <w:r>
              <w:t>-</w:t>
            </w:r>
            <w:r w:rsidR="00160FC1">
              <w:rPr>
                <w:sz w:val="18"/>
                <w:szCs w:val="18"/>
              </w:rPr>
              <w:t>A</w:t>
            </w:r>
            <w:r w:rsidRPr="00AA071A">
              <w:rPr>
                <w:sz w:val="18"/>
                <w:szCs w:val="18"/>
              </w:rPr>
              <w:t xml:space="preserve">dapter les choix </w:t>
            </w:r>
            <w:r w:rsidR="006F0DFA">
              <w:rPr>
                <w:sz w:val="18"/>
                <w:szCs w:val="18"/>
              </w:rPr>
              <w:t>de nage</w:t>
            </w:r>
            <w:r w:rsidR="00B145C1">
              <w:rPr>
                <w:sz w:val="18"/>
                <w:szCs w:val="18"/>
              </w:rPr>
              <w:t xml:space="preserve"> d’approche</w:t>
            </w:r>
            <w:r w:rsidR="006F0DFA">
              <w:rPr>
                <w:sz w:val="18"/>
                <w:szCs w:val="18"/>
              </w:rPr>
              <w:t xml:space="preserve"> </w:t>
            </w:r>
            <w:r w:rsidR="007820BA">
              <w:rPr>
                <w:sz w:val="18"/>
                <w:szCs w:val="18"/>
              </w:rPr>
              <w:t>à</w:t>
            </w:r>
            <w:r w:rsidRPr="00AA071A">
              <w:rPr>
                <w:sz w:val="18"/>
                <w:szCs w:val="18"/>
              </w:rPr>
              <w:t xml:space="preserve"> ses capacités</w:t>
            </w:r>
            <w:r w:rsidR="005C676C">
              <w:rPr>
                <w:sz w:val="18"/>
                <w:szCs w:val="18"/>
              </w:rPr>
              <w:t>.</w:t>
            </w:r>
          </w:p>
          <w:p w14:paraId="2C24510D" w14:textId="77777777" w:rsidR="007C3D41" w:rsidRPr="009A6585" w:rsidRDefault="005E78DC" w:rsidP="00BF3033">
            <w:pPr>
              <w:rPr>
                <w:sz w:val="18"/>
              </w:rPr>
            </w:pPr>
            <w:r>
              <w:rPr>
                <w:sz w:val="18"/>
                <w:szCs w:val="18"/>
              </w:rPr>
              <w:t>-</w:t>
            </w:r>
            <w:r w:rsidR="00160FC1">
              <w:rPr>
                <w:sz w:val="18"/>
                <w:szCs w:val="18"/>
              </w:rPr>
              <w:t>A</w:t>
            </w:r>
            <w:r w:rsidR="007820BA">
              <w:rPr>
                <w:sz w:val="18"/>
                <w:szCs w:val="18"/>
              </w:rPr>
              <w:t>dapter</w:t>
            </w:r>
            <w:r w:rsidR="00AA071A" w:rsidRPr="00AA071A">
              <w:rPr>
                <w:sz w:val="18"/>
                <w:szCs w:val="18"/>
              </w:rPr>
              <w:t xml:space="preserve"> sa vit</w:t>
            </w:r>
            <w:r>
              <w:rPr>
                <w:sz w:val="18"/>
                <w:szCs w:val="18"/>
              </w:rPr>
              <w:t>esse de réalisation</w:t>
            </w:r>
            <w:r w:rsidR="00AA071A" w:rsidRPr="00AA071A">
              <w:rPr>
                <w:sz w:val="18"/>
                <w:szCs w:val="18"/>
              </w:rPr>
              <w:t xml:space="preserve"> </w:t>
            </w:r>
            <w:r w:rsidR="003D3797">
              <w:rPr>
                <w:sz w:val="18"/>
                <w:szCs w:val="18"/>
              </w:rPr>
              <w:t>à la distance</w:t>
            </w:r>
            <w:r w:rsidR="005C676C">
              <w:rPr>
                <w:sz w:val="18"/>
                <w:szCs w:val="18"/>
              </w:rPr>
              <w:t xml:space="preserve"> et à l’objet ou à la personne à remorquer</w:t>
            </w:r>
            <w:r w:rsidR="00AA071A" w:rsidRPr="00AA071A">
              <w:rPr>
                <w:sz w:val="18"/>
                <w:szCs w:val="18"/>
              </w:rPr>
              <w:t>.</w:t>
            </w:r>
          </w:p>
          <w:p w14:paraId="084631D9" w14:textId="77777777" w:rsidR="00BF3033" w:rsidRDefault="00BF3033" w:rsidP="00BF3033">
            <w:pPr>
              <w:rPr>
                <w:sz w:val="18"/>
              </w:rPr>
            </w:pPr>
          </w:p>
          <w:p w14:paraId="37CD5F39" w14:textId="77777777" w:rsidR="00FB7F1E" w:rsidRDefault="00FB7F1E" w:rsidP="00BF3033">
            <w:pPr>
              <w:rPr>
                <w:sz w:val="18"/>
              </w:rPr>
            </w:pPr>
          </w:p>
          <w:p w14:paraId="07F3084F" w14:textId="77777777" w:rsidR="00BF3033" w:rsidRDefault="00BF3033" w:rsidP="00BF3033">
            <w:pPr>
              <w:rPr>
                <w:b/>
                <w:i/>
                <w:sz w:val="18"/>
              </w:rPr>
            </w:pPr>
            <w:r w:rsidRPr="002601EE">
              <w:rPr>
                <w:b/>
                <w:i/>
                <w:sz w:val="18"/>
              </w:rPr>
              <w:t xml:space="preserve">RESPECTER L’ENVIRONNEMENT : </w:t>
            </w:r>
          </w:p>
          <w:p w14:paraId="5CCACC58" w14:textId="77777777" w:rsidR="00FB7F1E" w:rsidRPr="002601EE" w:rsidRDefault="00FB7F1E" w:rsidP="00BF3033">
            <w:pPr>
              <w:rPr>
                <w:b/>
                <w:i/>
                <w:sz w:val="18"/>
              </w:rPr>
            </w:pPr>
          </w:p>
          <w:p w14:paraId="129E686D" w14:textId="77777777" w:rsidR="00BF3033" w:rsidRDefault="00160FC1" w:rsidP="00BF3033">
            <w:pPr>
              <w:rPr>
                <w:sz w:val="18"/>
              </w:rPr>
            </w:pPr>
            <w:r>
              <w:rPr>
                <w:sz w:val="18"/>
              </w:rPr>
              <w:t>-R</w:t>
            </w:r>
            <w:r w:rsidR="00654EB4">
              <w:rPr>
                <w:sz w:val="18"/>
              </w:rPr>
              <w:t>èglement intérieur du centre aquatique.</w:t>
            </w:r>
          </w:p>
          <w:p w14:paraId="22EC0915" w14:textId="77777777" w:rsidR="00FB7F1E" w:rsidRDefault="00FB7F1E" w:rsidP="00BF3033">
            <w:pPr>
              <w:rPr>
                <w:sz w:val="18"/>
              </w:rPr>
            </w:pPr>
          </w:p>
          <w:p w14:paraId="54253D6C" w14:textId="77777777" w:rsidR="00FB7F1E" w:rsidRDefault="00FB7F1E" w:rsidP="00BF3033">
            <w:pPr>
              <w:rPr>
                <w:sz w:val="18"/>
              </w:rPr>
            </w:pPr>
          </w:p>
          <w:p w14:paraId="33B24D6C" w14:textId="77777777" w:rsidR="00FB7F1E" w:rsidRDefault="00FB7F1E" w:rsidP="00BF3033">
            <w:pPr>
              <w:rPr>
                <w:sz w:val="18"/>
              </w:rPr>
            </w:pPr>
          </w:p>
          <w:p w14:paraId="11927434" w14:textId="77777777" w:rsidR="00FB7F1E" w:rsidRPr="008441C0" w:rsidRDefault="00FB7F1E" w:rsidP="00BF3033">
            <w:pPr>
              <w:rPr>
                <w:sz w:val="18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6D3E67FB" w14:textId="77777777" w:rsidR="00FB7F1E" w:rsidRDefault="00FB7F1E" w:rsidP="00BF3033">
            <w:pPr>
              <w:rPr>
                <w:b/>
                <w:sz w:val="18"/>
                <w:szCs w:val="18"/>
                <w:u w:val="single"/>
              </w:rPr>
            </w:pPr>
          </w:p>
          <w:p w14:paraId="3A809687" w14:textId="601FBAA6" w:rsidR="009A6585" w:rsidRDefault="009A6585" w:rsidP="00BF3033">
            <w:pPr>
              <w:rPr>
                <w:sz w:val="18"/>
                <w:szCs w:val="18"/>
              </w:rPr>
            </w:pPr>
            <w:r w:rsidRPr="00BC6E2F">
              <w:rPr>
                <w:b/>
                <w:sz w:val="18"/>
                <w:szCs w:val="18"/>
                <w:u w:val="single"/>
              </w:rPr>
              <w:t>Variables</w:t>
            </w:r>
            <w:r w:rsidR="00FB7F1E">
              <w:rPr>
                <w:b/>
                <w:sz w:val="18"/>
                <w:szCs w:val="18"/>
                <w:u w:val="single"/>
              </w:rPr>
              <w:t xml:space="preserve"> de composition des parcours</w:t>
            </w:r>
            <w:r w:rsidRPr="00BC6E2F">
              <w:rPr>
                <w:sz w:val="18"/>
                <w:szCs w:val="18"/>
              </w:rPr>
              <w:t xml:space="preserve"> : </w:t>
            </w:r>
          </w:p>
          <w:p w14:paraId="721B9640" w14:textId="77777777" w:rsidR="005550F0" w:rsidRPr="00BC6E2F" w:rsidRDefault="005550F0" w:rsidP="00BF3033">
            <w:pPr>
              <w:rPr>
                <w:sz w:val="18"/>
                <w:szCs w:val="18"/>
              </w:rPr>
            </w:pPr>
          </w:p>
          <w:p w14:paraId="276013F5" w14:textId="77777777" w:rsidR="009A6585" w:rsidRPr="00BC6E2F" w:rsidRDefault="009A6585" w:rsidP="00BF3033">
            <w:pPr>
              <w:rPr>
                <w:sz w:val="18"/>
                <w:szCs w:val="18"/>
              </w:rPr>
            </w:pPr>
            <w:r w:rsidRPr="00BC6E2F">
              <w:rPr>
                <w:sz w:val="18"/>
                <w:szCs w:val="18"/>
              </w:rPr>
              <w:t>-</w:t>
            </w:r>
            <w:r w:rsidRPr="002F0FA2">
              <w:rPr>
                <w:b/>
                <w:sz w:val="18"/>
                <w:szCs w:val="18"/>
              </w:rPr>
              <w:t>Remorquage</w:t>
            </w:r>
            <w:r w:rsidRPr="00BC6E2F">
              <w:rPr>
                <w:sz w:val="18"/>
                <w:szCs w:val="18"/>
              </w:rPr>
              <w:t> : anneaux lestés, croix, mannequins, élèves immergés ou à la surface.</w:t>
            </w:r>
          </w:p>
          <w:p w14:paraId="2BEA577A" w14:textId="77777777" w:rsidR="009A6585" w:rsidRPr="00BC6E2F" w:rsidRDefault="009A6585" w:rsidP="00BF3033">
            <w:pPr>
              <w:rPr>
                <w:sz w:val="18"/>
                <w:szCs w:val="18"/>
              </w:rPr>
            </w:pPr>
            <w:r w:rsidRPr="00BC6E2F">
              <w:rPr>
                <w:sz w:val="18"/>
                <w:szCs w:val="18"/>
              </w:rPr>
              <w:t>-</w:t>
            </w:r>
            <w:r w:rsidRPr="002F0FA2">
              <w:rPr>
                <w:b/>
                <w:sz w:val="18"/>
                <w:szCs w:val="18"/>
              </w:rPr>
              <w:t>Obstacles</w:t>
            </w:r>
            <w:r w:rsidRPr="00BC6E2F">
              <w:rPr>
                <w:sz w:val="18"/>
                <w:szCs w:val="18"/>
              </w:rPr>
              <w:t xml:space="preserve"> : varier le volume, la forme, la taille, la distance, la profondeur des objets. </w:t>
            </w:r>
          </w:p>
          <w:p w14:paraId="582AA302" w14:textId="77777777" w:rsidR="009A6585" w:rsidRPr="00BC6E2F" w:rsidRDefault="009A6585" w:rsidP="00BF3033">
            <w:pPr>
              <w:rPr>
                <w:sz w:val="18"/>
                <w:szCs w:val="18"/>
              </w:rPr>
            </w:pPr>
            <w:r w:rsidRPr="00BC6E2F">
              <w:rPr>
                <w:sz w:val="18"/>
                <w:szCs w:val="18"/>
              </w:rPr>
              <w:t>-</w:t>
            </w:r>
            <w:r w:rsidRPr="002F0FA2">
              <w:rPr>
                <w:b/>
                <w:sz w:val="18"/>
                <w:szCs w:val="18"/>
              </w:rPr>
              <w:t>Le nombre de sauveteurs</w:t>
            </w:r>
            <w:r w:rsidRPr="00BC6E2F">
              <w:rPr>
                <w:sz w:val="18"/>
                <w:szCs w:val="18"/>
              </w:rPr>
              <w:t xml:space="preserve"> par groupe. </w:t>
            </w:r>
          </w:p>
          <w:p w14:paraId="76BC6CB3" w14:textId="77777777" w:rsidR="009A6585" w:rsidRPr="00BC6E2F" w:rsidRDefault="009A6585" w:rsidP="00BF3033">
            <w:pPr>
              <w:rPr>
                <w:sz w:val="18"/>
                <w:szCs w:val="18"/>
              </w:rPr>
            </w:pPr>
            <w:r w:rsidRPr="00BC6E2F">
              <w:rPr>
                <w:sz w:val="18"/>
                <w:szCs w:val="18"/>
              </w:rPr>
              <w:t>-</w:t>
            </w:r>
            <w:r w:rsidRPr="007D0099">
              <w:rPr>
                <w:b/>
                <w:sz w:val="18"/>
                <w:szCs w:val="18"/>
              </w:rPr>
              <w:t>Le temps autorisé</w:t>
            </w:r>
            <w:r w:rsidRPr="00BC6E2F">
              <w:rPr>
                <w:sz w:val="18"/>
                <w:szCs w:val="18"/>
              </w:rPr>
              <w:t xml:space="preserve"> pour la réalisation du plan de sauvetage. </w:t>
            </w:r>
          </w:p>
          <w:p w14:paraId="35A2FB3A" w14:textId="77777777" w:rsidR="000F328B" w:rsidRDefault="009A6585" w:rsidP="00BF3033">
            <w:pPr>
              <w:rPr>
                <w:sz w:val="18"/>
              </w:rPr>
            </w:pPr>
            <w:r w:rsidRPr="00BC6E2F">
              <w:rPr>
                <w:sz w:val="18"/>
                <w:szCs w:val="18"/>
              </w:rPr>
              <w:t>-</w:t>
            </w:r>
            <w:r w:rsidRPr="002F0FA2">
              <w:rPr>
                <w:b/>
                <w:sz w:val="18"/>
                <w:szCs w:val="18"/>
              </w:rPr>
              <w:t>L’introduction de</w:t>
            </w:r>
            <w:r w:rsidRPr="00BC6E2F">
              <w:rPr>
                <w:sz w:val="18"/>
                <w:szCs w:val="18"/>
              </w:rPr>
              <w:t xml:space="preserve"> </w:t>
            </w:r>
            <w:r w:rsidRPr="002F0FA2">
              <w:rPr>
                <w:b/>
                <w:sz w:val="18"/>
                <w:szCs w:val="18"/>
              </w:rPr>
              <w:t>contraintes de parcours</w:t>
            </w:r>
            <w:r w:rsidRPr="00BC6E2F">
              <w:rPr>
                <w:sz w:val="18"/>
                <w:szCs w:val="18"/>
              </w:rPr>
              <w:t xml:space="preserve"> (passage obligé en immersion, en direction, nombre maximum d’objets en main).</w:t>
            </w:r>
            <w:r w:rsidR="000F328B">
              <w:rPr>
                <w:sz w:val="18"/>
              </w:rPr>
              <w:t xml:space="preserve"> </w:t>
            </w:r>
          </w:p>
          <w:p w14:paraId="488C9EA3" w14:textId="77777777" w:rsidR="000F328B" w:rsidRDefault="000F328B" w:rsidP="00BF3033">
            <w:pPr>
              <w:rPr>
                <w:sz w:val="18"/>
              </w:rPr>
            </w:pPr>
          </w:p>
          <w:p w14:paraId="39E3501C" w14:textId="77777777" w:rsidR="00FB7F1E" w:rsidRDefault="00FB7F1E" w:rsidP="00BF3033">
            <w:pPr>
              <w:rPr>
                <w:sz w:val="18"/>
              </w:rPr>
            </w:pPr>
          </w:p>
          <w:p w14:paraId="55AEA064" w14:textId="77777777" w:rsidR="000F328B" w:rsidRPr="000F328B" w:rsidRDefault="000F328B" w:rsidP="00BF3033">
            <w:pPr>
              <w:rPr>
                <w:b/>
                <w:sz w:val="18"/>
                <w:u w:val="single"/>
              </w:rPr>
            </w:pPr>
            <w:r w:rsidRPr="000F328B">
              <w:rPr>
                <w:b/>
                <w:sz w:val="18"/>
                <w:u w:val="single"/>
              </w:rPr>
              <w:t>Proposition complémentaire :</w:t>
            </w:r>
          </w:p>
          <w:p w14:paraId="274BF99E" w14:textId="77777777" w:rsidR="000F328B" w:rsidRDefault="000F328B" w:rsidP="00BF3033">
            <w:pPr>
              <w:rPr>
                <w:sz w:val="18"/>
              </w:rPr>
            </w:pPr>
          </w:p>
          <w:p w14:paraId="28B3DB58" w14:textId="3D6624CC" w:rsidR="009A6585" w:rsidRDefault="000F328B" w:rsidP="00BF3033">
            <w:pPr>
              <w:rPr>
                <w:sz w:val="18"/>
                <w:szCs w:val="18"/>
              </w:rPr>
            </w:pPr>
            <w:r>
              <w:rPr>
                <w:sz w:val="18"/>
              </w:rPr>
              <w:t>-en relation avec l’infirmière scolaire ou un personnel qualifié, combiner le parcours ave</w:t>
            </w:r>
            <w:r w:rsidR="00FB7F1E">
              <w:rPr>
                <w:sz w:val="18"/>
              </w:rPr>
              <w:t>c les gestes de premier secours, dans le cadre du parcours santé.</w:t>
            </w:r>
          </w:p>
          <w:p w14:paraId="16F29A9C" w14:textId="77777777" w:rsidR="000F328B" w:rsidRPr="00BC6E2F" w:rsidRDefault="000F328B" w:rsidP="00BF3033">
            <w:pPr>
              <w:rPr>
                <w:sz w:val="18"/>
                <w:szCs w:val="18"/>
              </w:rPr>
            </w:pPr>
          </w:p>
          <w:p w14:paraId="6B0E4679" w14:textId="77777777" w:rsidR="00BF3033" w:rsidRDefault="00BF3033" w:rsidP="00BF3033">
            <w:pPr>
              <w:rPr>
                <w:sz w:val="18"/>
              </w:rPr>
            </w:pPr>
          </w:p>
          <w:p w14:paraId="1DB28F7D" w14:textId="77777777" w:rsidR="00FB7F1E" w:rsidRDefault="00FB7F1E" w:rsidP="00BF3033">
            <w:pPr>
              <w:rPr>
                <w:sz w:val="18"/>
              </w:rPr>
            </w:pPr>
          </w:p>
          <w:p w14:paraId="663767BA" w14:textId="77777777" w:rsidR="00FB7F1E" w:rsidRDefault="00FB7F1E" w:rsidP="00BF3033">
            <w:pPr>
              <w:rPr>
                <w:sz w:val="18"/>
              </w:rPr>
            </w:pPr>
          </w:p>
          <w:p w14:paraId="7693490C" w14:textId="77777777" w:rsidR="00FB7F1E" w:rsidRDefault="00FB7F1E" w:rsidP="00BF3033">
            <w:pPr>
              <w:rPr>
                <w:sz w:val="18"/>
              </w:rPr>
            </w:pPr>
          </w:p>
          <w:p w14:paraId="0B664294" w14:textId="77777777" w:rsidR="00FB7F1E" w:rsidRDefault="00FB7F1E" w:rsidP="00BF3033">
            <w:pPr>
              <w:rPr>
                <w:sz w:val="18"/>
              </w:rPr>
            </w:pPr>
          </w:p>
          <w:p w14:paraId="6D14ECEC" w14:textId="77777777" w:rsidR="00FB7F1E" w:rsidRDefault="00FB7F1E" w:rsidP="00BF3033">
            <w:pPr>
              <w:rPr>
                <w:sz w:val="18"/>
              </w:rPr>
            </w:pPr>
          </w:p>
          <w:p w14:paraId="74220BC4" w14:textId="31B49E14" w:rsidR="00FB7F1E" w:rsidRPr="008441C0" w:rsidRDefault="00FB7F1E" w:rsidP="00BF3033">
            <w:pPr>
              <w:rPr>
                <w:sz w:val="18"/>
              </w:rPr>
            </w:pPr>
          </w:p>
        </w:tc>
        <w:tc>
          <w:tcPr>
            <w:tcW w:w="4838" w:type="dxa"/>
            <w:gridSpan w:val="2"/>
          </w:tcPr>
          <w:p w14:paraId="0E27E6F9" w14:textId="77777777" w:rsidR="00FB7F1E" w:rsidRDefault="00FB7F1E" w:rsidP="00C460D5">
            <w:pPr>
              <w:rPr>
                <w:b/>
                <w:sz w:val="18"/>
                <w:szCs w:val="18"/>
              </w:rPr>
            </w:pPr>
          </w:p>
          <w:p w14:paraId="3C3D5179" w14:textId="77777777" w:rsidR="00FB7F1E" w:rsidRDefault="00BF3033" w:rsidP="00C460D5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 xml:space="preserve">Maîtrise insuffisante : </w:t>
            </w:r>
          </w:p>
          <w:p w14:paraId="0FEABCE9" w14:textId="77777777" w:rsidR="00FB7F1E" w:rsidRDefault="00FB7F1E" w:rsidP="00C460D5">
            <w:pPr>
              <w:rPr>
                <w:b/>
                <w:sz w:val="18"/>
                <w:szCs w:val="18"/>
              </w:rPr>
            </w:pPr>
          </w:p>
          <w:p w14:paraId="528B65DE" w14:textId="176B716A" w:rsidR="00BF3033" w:rsidRDefault="007B5513" w:rsidP="00C460D5">
            <w:pPr>
              <w:rPr>
                <w:b/>
                <w:sz w:val="18"/>
                <w:szCs w:val="18"/>
              </w:rPr>
            </w:pPr>
            <w:r w:rsidRPr="006D12C1">
              <w:rPr>
                <w:sz w:val="18"/>
                <w:szCs w:val="18"/>
              </w:rPr>
              <w:t>L’élève se déplace</w:t>
            </w:r>
            <w:r w:rsidRPr="006D12C1">
              <w:rPr>
                <w:b/>
                <w:sz w:val="18"/>
                <w:szCs w:val="18"/>
              </w:rPr>
              <w:t xml:space="preserve"> </w:t>
            </w:r>
            <w:r w:rsidR="00C460D5" w:rsidRPr="006D12C1">
              <w:rPr>
                <w:sz w:val="18"/>
                <w:szCs w:val="18"/>
              </w:rPr>
              <w:t>lent</w:t>
            </w:r>
            <w:r w:rsidRPr="006D12C1">
              <w:rPr>
                <w:sz w:val="18"/>
                <w:szCs w:val="18"/>
              </w:rPr>
              <w:t>ement</w:t>
            </w:r>
            <w:r w:rsidR="00C460D5" w:rsidRPr="006D12C1">
              <w:rPr>
                <w:sz w:val="18"/>
                <w:szCs w:val="18"/>
              </w:rPr>
              <w:t xml:space="preserve"> </w:t>
            </w:r>
            <w:r w:rsidR="00DB2785" w:rsidRPr="006D12C1">
              <w:rPr>
                <w:sz w:val="18"/>
                <w:szCs w:val="18"/>
              </w:rPr>
              <w:t>et s’arrête régulièrement pour récupérer</w:t>
            </w:r>
            <w:r w:rsidR="005E1024" w:rsidRPr="006D12C1">
              <w:rPr>
                <w:sz w:val="18"/>
                <w:szCs w:val="18"/>
              </w:rPr>
              <w:t xml:space="preserve"> </w:t>
            </w:r>
            <w:r w:rsidR="006D12C1">
              <w:rPr>
                <w:sz w:val="18"/>
                <w:szCs w:val="18"/>
              </w:rPr>
              <w:t>car il</w:t>
            </w:r>
            <w:r w:rsidR="005E1024" w:rsidRPr="006D12C1">
              <w:rPr>
                <w:sz w:val="18"/>
                <w:szCs w:val="18"/>
              </w:rPr>
              <w:t xml:space="preserve"> ma</w:t>
            </w:r>
            <w:r w:rsidR="006D12C1">
              <w:rPr>
                <w:sz w:val="18"/>
                <w:szCs w:val="18"/>
              </w:rPr>
              <w:t>nque d’efficacité propulsive et respiratoire</w:t>
            </w:r>
            <w:r w:rsidR="00DB2785" w:rsidRPr="006D12C1">
              <w:rPr>
                <w:sz w:val="18"/>
                <w:szCs w:val="18"/>
              </w:rPr>
              <w:t xml:space="preserve">. </w:t>
            </w:r>
            <w:r w:rsidRPr="006D12C1">
              <w:rPr>
                <w:sz w:val="18"/>
                <w:szCs w:val="18"/>
              </w:rPr>
              <w:t>S</w:t>
            </w:r>
            <w:r w:rsidR="00C460D5" w:rsidRPr="006D12C1">
              <w:rPr>
                <w:sz w:val="18"/>
                <w:szCs w:val="18"/>
              </w:rPr>
              <w:t>a prise d’</w:t>
            </w:r>
            <w:r w:rsidR="00DB2785" w:rsidRPr="006D12C1">
              <w:rPr>
                <w:sz w:val="18"/>
                <w:szCs w:val="18"/>
              </w:rPr>
              <w:t>information est trop longue</w:t>
            </w:r>
            <w:r w:rsidR="00C460D5" w:rsidRPr="006D12C1">
              <w:rPr>
                <w:sz w:val="18"/>
                <w:szCs w:val="18"/>
              </w:rPr>
              <w:t>.</w:t>
            </w:r>
            <w:r w:rsidR="00C460D5" w:rsidRPr="00EE61E7">
              <w:rPr>
                <w:b/>
                <w:sz w:val="18"/>
                <w:szCs w:val="18"/>
              </w:rPr>
              <w:t xml:space="preserve"> </w:t>
            </w:r>
          </w:p>
          <w:p w14:paraId="019BA453" w14:textId="77777777" w:rsidR="00E81B51" w:rsidRDefault="00E81B51" w:rsidP="00C460D5">
            <w:pPr>
              <w:rPr>
                <w:sz w:val="18"/>
                <w:szCs w:val="18"/>
              </w:rPr>
            </w:pPr>
          </w:p>
          <w:p w14:paraId="592A47C7" w14:textId="5233F092" w:rsidR="00FB7F1E" w:rsidRPr="00E81B51" w:rsidRDefault="00FB7F1E" w:rsidP="00C460D5">
            <w:pPr>
              <w:rPr>
                <w:sz w:val="18"/>
                <w:szCs w:val="18"/>
              </w:rPr>
            </w:pPr>
          </w:p>
        </w:tc>
      </w:tr>
      <w:tr w:rsidR="00BF3033" w14:paraId="3234A0BE" w14:textId="77777777" w:rsidTr="00DB6564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5696D" w14:textId="77777777" w:rsidR="00BF3033" w:rsidRDefault="00BF3033" w:rsidP="00BF3033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A2049" w14:textId="77777777" w:rsidR="00BF3033" w:rsidRDefault="00BF3033" w:rsidP="00BF3033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14:paraId="6A75785F" w14:textId="77777777" w:rsidR="00BF3033" w:rsidRDefault="00BF3033" w:rsidP="00BF3033"/>
        </w:tc>
        <w:tc>
          <w:tcPr>
            <w:tcW w:w="3402" w:type="dxa"/>
            <w:gridSpan w:val="2"/>
            <w:vMerge/>
          </w:tcPr>
          <w:p w14:paraId="3797B34C" w14:textId="77777777" w:rsidR="00BF3033" w:rsidRDefault="00BF3033" w:rsidP="00BF3033"/>
        </w:tc>
        <w:tc>
          <w:tcPr>
            <w:tcW w:w="4838" w:type="dxa"/>
            <w:gridSpan w:val="2"/>
          </w:tcPr>
          <w:p w14:paraId="3B5E0279" w14:textId="77777777" w:rsidR="00FB7F1E" w:rsidRDefault="00BF3033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>Maîtrise fragile </w:t>
            </w:r>
            <w:r w:rsidRPr="0072648E">
              <w:rPr>
                <w:b/>
                <w:sz w:val="18"/>
                <w:szCs w:val="18"/>
              </w:rPr>
              <w:t>:</w:t>
            </w:r>
            <w:r w:rsidR="00127EB5" w:rsidRPr="0072648E">
              <w:rPr>
                <w:b/>
                <w:sz w:val="18"/>
                <w:szCs w:val="18"/>
              </w:rPr>
              <w:t xml:space="preserve"> </w:t>
            </w:r>
          </w:p>
          <w:p w14:paraId="0FEFB0AF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51C63BD5" w14:textId="2091AEE8" w:rsidR="00BF3033" w:rsidRDefault="007B5513" w:rsidP="00BF3033">
            <w:pPr>
              <w:rPr>
                <w:sz w:val="18"/>
                <w:szCs w:val="18"/>
              </w:rPr>
            </w:pPr>
            <w:r w:rsidRPr="0072648E">
              <w:rPr>
                <w:sz w:val="18"/>
                <w:szCs w:val="18"/>
              </w:rPr>
              <w:t>L’</w:t>
            </w:r>
            <w:r w:rsidR="00B912A6" w:rsidRPr="0072648E">
              <w:rPr>
                <w:sz w:val="18"/>
                <w:szCs w:val="18"/>
              </w:rPr>
              <w:t>élève se déplace en alternant sprints et pauses</w:t>
            </w:r>
            <w:r w:rsidR="005E1024" w:rsidRPr="0072648E">
              <w:rPr>
                <w:sz w:val="18"/>
                <w:szCs w:val="18"/>
              </w:rPr>
              <w:t xml:space="preserve">, ce qui occasionne une dépense énergétique excessive. </w:t>
            </w:r>
            <w:r w:rsidRPr="0072648E">
              <w:rPr>
                <w:sz w:val="18"/>
                <w:szCs w:val="18"/>
              </w:rPr>
              <w:t>S</w:t>
            </w:r>
            <w:r w:rsidR="00127EB5" w:rsidRPr="0072648E">
              <w:rPr>
                <w:sz w:val="18"/>
                <w:szCs w:val="18"/>
              </w:rPr>
              <w:t>a prise d’</w:t>
            </w:r>
            <w:r w:rsidRPr="0072648E">
              <w:rPr>
                <w:sz w:val="18"/>
                <w:szCs w:val="18"/>
              </w:rPr>
              <w:t>inform</w:t>
            </w:r>
            <w:r w:rsidR="00B912A6" w:rsidRPr="0072648E">
              <w:rPr>
                <w:sz w:val="18"/>
                <w:szCs w:val="18"/>
              </w:rPr>
              <w:t>ation est tardive</w:t>
            </w:r>
            <w:r w:rsidR="005E1024" w:rsidRPr="0072648E">
              <w:rPr>
                <w:sz w:val="18"/>
                <w:szCs w:val="18"/>
              </w:rPr>
              <w:t xml:space="preserve"> et lui fait perdre du temps</w:t>
            </w:r>
            <w:r w:rsidR="00B912A6" w:rsidRPr="002223F2">
              <w:rPr>
                <w:sz w:val="18"/>
                <w:szCs w:val="18"/>
              </w:rPr>
              <w:t xml:space="preserve">. </w:t>
            </w:r>
          </w:p>
          <w:p w14:paraId="4AFBBD8C" w14:textId="77777777" w:rsidR="00BF3033" w:rsidRDefault="00BF3033" w:rsidP="00BF3033">
            <w:pPr>
              <w:rPr>
                <w:sz w:val="18"/>
                <w:szCs w:val="18"/>
              </w:rPr>
            </w:pPr>
          </w:p>
          <w:p w14:paraId="3CF23052" w14:textId="75B432E2" w:rsidR="00FB7F1E" w:rsidRPr="00EE61E7" w:rsidRDefault="00FB7F1E" w:rsidP="00BF3033">
            <w:pPr>
              <w:rPr>
                <w:sz w:val="18"/>
                <w:szCs w:val="18"/>
              </w:rPr>
            </w:pPr>
          </w:p>
        </w:tc>
      </w:tr>
      <w:tr w:rsidR="00BF3033" w14:paraId="1B062E29" w14:textId="77777777" w:rsidTr="00DB6564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76288" w14:textId="77777777" w:rsidR="00BF3033" w:rsidRDefault="00BF3033" w:rsidP="00BF3033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B627" w14:textId="77777777" w:rsidR="00BF3033" w:rsidRDefault="00BF3033" w:rsidP="00BF3033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14:paraId="5F67B93A" w14:textId="77777777" w:rsidR="00BF3033" w:rsidRDefault="00BF3033" w:rsidP="00BF3033"/>
        </w:tc>
        <w:tc>
          <w:tcPr>
            <w:tcW w:w="3402" w:type="dxa"/>
            <w:gridSpan w:val="2"/>
            <w:vMerge/>
          </w:tcPr>
          <w:p w14:paraId="2939D5B7" w14:textId="77777777" w:rsidR="00BF3033" w:rsidRDefault="00BF3033" w:rsidP="00BF3033"/>
        </w:tc>
        <w:tc>
          <w:tcPr>
            <w:tcW w:w="4838" w:type="dxa"/>
            <w:gridSpan w:val="2"/>
          </w:tcPr>
          <w:p w14:paraId="7959D81A" w14:textId="77777777" w:rsidR="00FB7F1E" w:rsidRDefault="00BF3033" w:rsidP="00BF3033">
            <w:pPr>
              <w:rPr>
                <w:b/>
                <w:sz w:val="18"/>
                <w:szCs w:val="18"/>
              </w:rPr>
            </w:pPr>
            <w:r w:rsidRPr="00BD0F6B">
              <w:rPr>
                <w:b/>
                <w:sz w:val="18"/>
                <w:szCs w:val="18"/>
              </w:rPr>
              <w:t>Maîtrise satisfaisante :</w:t>
            </w:r>
          </w:p>
          <w:p w14:paraId="3521684C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2AC899AF" w14:textId="06C455EF" w:rsidR="00BF3033" w:rsidRPr="00BD0F6B" w:rsidRDefault="00BF3033" w:rsidP="00BF3033">
            <w:pPr>
              <w:rPr>
                <w:sz w:val="18"/>
                <w:szCs w:val="18"/>
              </w:rPr>
            </w:pPr>
            <w:r w:rsidRPr="00BD0F6B">
              <w:rPr>
                <w:b/>
                <w:sz w:val="18"/>
                <w:szCs w:val="18"/>
              </w:rPr>
              <w:t xml:space="preserve"> </w:t>
            </w:r>
            <w:r w:rsidR="00127EB5" w:rsidRPr="00BD0F6B">
              <w:rPr>
                <w:sz w:val="18"/>
                <w:szCs w:val="18"/>
              </w:rPr>
              <w:t>L</w:t>
            </w:r>
            <w:r w:rsidR="007B5513" w:rsidRPr="00BD0F6B">
              <w:rPr>
                <w:sz w:val="18"/>
                <w:szCs w:val="18"/>
              </w:rPr>
              <w:t>’</w:t>
            </w:r>
            <w:r w:rsidR="00B912A6" w:rsidRPr="00BD0F6B">
              <w:rPr>
                <w:sz w:val="18"/>
                <w:szCs w:val="18"/>
              </w:rPr>
              <w:t>élève se déplace avec peu d’arrêts</w:t>
            </w:r>
            <w:r w:rsidR="00127EB5" w:rsidRPr="00BD0F6B">
              <w:rPr>
                <w:sz w:val="18"/>
                <w:szCs w:val="18"/>
              </w:rPr>
              <w:t xml:space="preserve">. </w:t>
            </w:r>
            <w:r w:rsidR="007B5513" w:rsidRPr="00BD0F6B">
              <w:rPr>
                <w:sz w:val="18"/>
                <w:szCs w:val="18"/>
              </w:rPr>
              <w:t>Son projet de</w:t>
            </w:r>
            <w:r w:rsidR="00127EB5" w:rsidRPr="00BD0F6B">
              <w:rPr>
                <w:sz w:val="18"/>
                <w:szCs w:val="18"/>
              </w:rPr>
              <w:t xml:space="preserve"> déplacement est anticipé</w:t>
            </w:r>
            <w:r w:rsidR="009D422E">
              <w:rPr>
                <w:sz w:val="18"/>
                <w:szCs w:val="18"/>
              </w:rPr>
              <w:t xml:space="preserve">, </w:t>
            </w:r>
            <w:r w:rsidR="009D422E" w:rsidRPr="0072648E">
              <w:rPr>
                <w:sz w:val="18"/>
                <w:szCs w:val="18"/>
              </w:rPr>
              <w:t>économique</w:t>
            </w:r>
            <w:r w:rsidR="00127EB5" w:rsidRPr="00BD0F6B">
              <w:rPr>
                <w:sz w:val="18"/>
                <w:szCs w:val="18"/>
              </w:rPr>
              <w:t xml:space="preserve"> et régulé par des prises d’</w:t>
            </w:r>
            <w:r w:rsidR="00233B44" w:rsidRPr="00BD0F6B">
              <w:rPr>
                <w:sz w:val="18"/>
                <w:szCs w:val="18"/>
              </w:rPr>
              <w:t>informations rapide</w:t>
            </w:r>
            <w:r w:rsidR="0072648E">
              <w:rPr>
                <w:sz w:val="18"/>
                <w:szCs w:val="18"/>
              </w:rPr>
              <w:t>s.</w:t>
            </w:r>
          </w:p>
          <w:p w14:paraId="36A382F2" w14:textId="77777777" w:rsidR="00BF3033" w:rsidRDefault="00BF3033" w:rsidP="00BF3033">
            <w:pPr>
              <w:rPr>
                <w:sz w:val="18"/>
                <w:szCs w:val="18"/>
              </w:rPr>
            </w:pPr>
          </w:p>
          <w:p w14:paraId="6CBC9DFF" w14:textId="77777777" w:rsidR="00FB7F1E" w:rsidRPr="00EE61E7" w:rsidRDefault="00FB7F1E" w:rsidP="00BF3033">
            <w:pPr>
              <w:rPr>
                <w:sz w:val="18"/>
                <w:szCs w:val="18"/>
              </w:rPr>
            </w:pPr>
          </w:p>
        </w:tc>
      </w:tr>
      <w:tr w:rsidR="00BF3033" w14:paraId="334612B3" w14:textId="77777777" w:rsidTr="00DB6564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B5F" w14:textId="77777777" w:rsidR="00BF3033" w:rsidRDefault="00BF3033" w:rsidP="00BF3033">
            <w:pPr>
              <w:jc w:val="center"/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A95B" w14:textId="77777777" w:rsidR="00BF3033" w:rsidRDefault="00BF3033" w:rsidP="00BF3033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4DECD6" w14:textId="77777777" w:rsidR="00BF3033" w:rsidRDefault="00BF3033" w:rsidP="00BF3033"/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983B359" w14:textId="77777777" w:rsidR="00BF3033" w:rsidRDefault="00BF3033" w:rsidP="00BF3033"/>
        </w:tc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14:paraId="5DAB0778" w14:textId="77777777" w:rsidR="00FB7F1E" w:rsidRDefault="00BF3033" w:rsidP="0072648E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>Très bonne maîtrise :</w:t>
            </w:r>
            <w:r w:rsidR="00C460D5" w:rsidRPr="00EE61E7">
              <w:rPr>
                <w:b/>
                <w:sz w:val="18"/>
                <w:szCs w:val="18"/>
              </w:rPr>
              <w:t xml:space="preserve"> </w:t>
            </w:r>
          </w:p>
          <w:p w14:paraId="155BE638" w14:textId="77777777" w:rsidR="00FB7F1E" w:rsidRDefault="00FB7F1E" w:rsidP="0072648E">
            <w:pPr>
              <w:rPr>
                <w:b/>
                <w:sz w:val="18"/>
                <w:szCs w:val="18"/>
              </w:rPr>
            </w:pPr>
          </w:p>
          <w:p w14:paraId="3C841C7F" w14:textId="054A7AF6" w:rsidR="00BF3033" w:rsidRPr="00EE61E7" w:rsidRDefault="009E5512" w:rsidP="0072648E">
            <w:pPr>
              <w:rPr>
                <w:sz w:val="18"/>
                <w:szCs w:val="18"/>
              </w:rPr>
            </w:pPr>
            <w:r w:rsidRPr="002223F2">
              <w:rPr>
                <w:sz w:val="18"/>
                <w:szCs w:val="18"/>
              </w:rPr>
              <w:t>L</w:t>
            </w:r>
            <w:r w:rsidR="007B5513" w:rsidRPr="002223F2">
              <w:rPr>
                <w:sz w:val="18"/>
                <w:szCs w:val="18"/>
              </w:rPr>
              <w:t>’élève se déplace de manière</w:t>
            </w:r>
            <w:r w:rsidRPr="002223F2">
              <w:rPr>
                <w:sz w:val="18"/>
                <w:szCs w:val="18"/>
              </w:rPr>
              <w:t xml:space="preserve"> </w:t>
            </w:r>
            <w:r w:rsidR="00DB2785" w:rsidRPr="002223F2">
              <w:rPr>
                <w:sz w:val="18"/>
                <w:szCs w:val="18"/>
              </w:rPr>
              <w:t>efficace</w:t>
            </w:r>
            <w:r w:rsidRPr="002223F2">
              <w:rPr>
                <w:sz w:val="18"/>
                <w:szCs w:val="18"/>
              </w:rPr>
              <w:t xml:space="preserve"> et rapide.</w:t>
            </w:r>
            <w:r w:rsidR="00B912A6" w:rsidRPr="002223F2">
              <w:rPr>
                <w:sz w:val="18"/>
                <w:szCs w:val="18"/>
              </w:rPr>
              <w:t xml:space="preserve"> Son </w:t>
            </w:r>
            <w:r w:rsidR="00B912A6" w:rsidRPr="0072648E">
              <w:rPr>
                <w:sz w:val="18"/>
                <w:szCs w:val="18"/>
              </w:rPr>
              <w:t xml:space="preserve">projet </w:t>
            </w:r>
            <w:r w:rsidR="002223F2" w:rsidRPr="0072648E">
              <w:rPr>
                <w:sz w:val="18"/>
                <w:szCs w:val="18"/>
              </w:rPr>
              <w:t xml:space="preserve">de déplacement </w:t>
            </w:r>
            <w:r w:rsidR="00B912A6" w:rsidRPr="0072648E">
              <w:rPr>
                <w:sz w:val="18"/>
                <w:szCs w:val="18"/>
              </w:rPr>
              <w:t>est</w:t>
            </w:r>
            <w:r w:rsidR="00B912A6" w:rsidRPr="002223F2">
              <w:rPr>
                <w:sz w:val="18"/>
                <w:szCs w:val="18"/>
              </w:rPr>
              <w:t xml:space="preserve"> anticipé et réajusté si nécessaire</w:t>
            </w:r>
            <w:r w:rsidR="0072648E">
              <w:rPr>
                <w:sz w:val="18"/>
                <w:szCs w:val="18"/>
              </w:rPr>
              <w:t>.</w:t>
            </w:r>
          </w:p>
        </w:tc>
      </w:tr>
      <w:tr w:rsidR="00BF3033" w14:paraId="2F98253C" w14:textId="77777777" w:rsidTr="00DB6564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E6CFE" w14:textId="77777777" w:rsidR="00FB7F1E" w:rsidRDefault="00FB7F1E" w:rsidP="00BF3033">
            <w:pPr>
              <w:jc w:val="center"/>
              <w:rPr>
                <w:sz w:val="18"/>
              </w:rPr>
            </w:pPr>
          </w:p>
          <w:p w14:paraId="5E02CF77" w14:textId="77777777" w:rsidR="00BF3033" w:rsidRDefault="00BF3033" w:rsidP="00BF30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ATTENDUS DE FIN DE CYCLE</w:t>
            </w:r>
          </w:p>
          <w:p w14:paraId="2CDDE6F1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57F175CE" w14:textId="77777777" w:rsidR="00BF3033" w:rsidRPr="00865AD7" w:rsidRDefault="00BF3033" w:rsidP="00BF3033">
            <w:pPr>
              <w:jc w:val="center"/>
              <w:rPr>
                <w:sz w:val="18"/>
              </w:rPr>
            </w:pPr>
          </w:p>
          <w:p w14:paraId="654139E6" w14:textId="065F0B77" w:rsidR="00BF3033" w:rsidRDefault="0025189E" w:rsidP="00BF303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AFC3 : </w:t>
            </w:r>
            <w:r w:rsidR="00056281" w:rsidRPr="00056281">
              <w:rPr>
                <w:sz w:val="18"/>
              </w:rPr>
              <w:t>Assurer la sécurité de son camarade</w:t>
            </w:r>
            <w:r w:rsidR="00056281">
              <w:rPr>
                <w:sz w:val="18"/>
              </w:rPr>
              <w:t>.</w:t>
            </w:r>
          </w:p>
          <w:p w14:paraId="12571322" w14:textId="77777777" w:rsidR="00056281" w:rsidRDefault="00934704" w:rsidP="00BF303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11C6A8" wp14:editId="56FEEE5A">
                      <wp:simplePos x="0" y="0"/>
                      <wp:positionH relativeFrom="column">
                        <wp:posOffset>1043891</wp:posOffset>
                      </wp:positionH>
                      <wp:positionV relativeFrom="paragraph">
                        <wp:posOffset>6056</wp:posOffset>
                      </wp:positionV>
                      <wp:extent cx="338455" cy="159385"/>
                      <wp:effectExtent l="46355" t="71120" r="62865" b="102870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97CCAC1" id="AutoShape 45" o:spid="_x0000_s1026" type="#_x0000_t69" style="position:absolute;margin-left:82.2pt;margin-top:.5pt;width:26.65pt;height:1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14:paraId="3185CC61" w14:textId="65FFAC4D" w:rsidR="00056281" w:rsidRDefault="00EB58A8" w:rsidP="00BF303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AFC4 : </w:t>
            </w:r>
            <w:r w:rsidR="00056281" w:rsidRPr="00056281">
              <w:rPr>
                <w:sz w:val="18"/>
              </w:rPr>
              <w:t>Respecter et faire respecter les règles de sécurité</w:t>
            </w:r>
          </w:p>
          <w:p w14:paraId="74FE7496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60CB860B" w14:textId="77777777" w:rsidR="00BF3033" w:rsidRPr="007D4E3A" w:rsidRDefault="00BF3033" w:rsidP="00BF3033">
            <w:pPr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1627" w14:textId="77777777" w:rsidR="00FB7F1E" w:rsidRDefault="00FB7F1E" w:rsidP="00BF3033">
            <w:pPr>
              <w:jc w:val="center"/>
              <w:rPr>
                <w:sz w:val="36"/>
              </w:rPr>
            </w:pPr>
          </w:p>
          <w:p w14:paraId="7AE22F08" w14:textId="77777777" w:rsidR="00BF3033" w:rsidRDefault="00BF3033" w:rsidP="00BF3033">
            <w:pPr>
              <w:jc w:val="center"/>
              <w:rPr>
                <w:sz w:val="36"/>
              </w:rPr>
            </w:pPr>
            <w:r w:rsidRPr="00EA0DC2">
              <w:rPr>
                <w:sz w:val="36"/>
              </w:rPr>
              <w:t>ROLE(S)</w:t>
            </w:r>
          </w:p>
          <w:p w14:paraId="52333A58" w14:textId="77777777" w:rsidR="00934704" w:rsidRDefault="00934704" w:rsidP="00BF3033">
            <w:pPr>
              <w:jc w:val="center"/>
              <w:rPr>
                <w:sz w:val="36"/>
              </w:rPr>
            </w:pPr>
          </w:p>
          <w:p w14:paraId="1252264D" w14:textId="77777777" w:rsidR="00934704" w:rsidRDefault="00934704" w:rsidP="00BF3033">
            <w:pPr>
              <w:jc w:val="center"/>
              <w:rPr>
                <w:sz w:val="36"/>
              </w:rPr>
            </w:pPr>
          </w:p>
          <w:p w14:paraId="749413C3" w14:textId="77777777" w:rsidR="00934704" w:rsidRDefault="00934704" w:rsidP="00BF3033">
            <w:pPr>
              <w:jc w:val="center"/>
              <w:rPr>
                <w:sz w:val="36"/>
              </w:rPr>
            </w:pPr>
          </w:p>
          <w:p w14:paraId="6FC71E17" w14:textId="77777777" w:rsidR="00934704" w:rsidRPr="00EA0DC2" w:rsidRDefault="00934704" w:rsidP="00BF3033">
            <w:pPr>
              <w:jc w:val="center"/>
              <w:rPr>
                <w:sz w:val="36"/>
              </w:rPr>
            </w:pPr>
            <w:r>
              <w:rPr>
                <w:sz w:val="36"/>
              </w:rPr>
              <w:t>COACH</w:t>
            </w:r>
          </w:p>
          <w:p w14:paraId="44DA5B1B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07E5F34D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1BB3984F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53E6BF2D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56410F31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18F0AF95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648CA65E" w14:textId="77777777" w:rsidR="00BF3033" w:rsidRDefault="00BF3033" w:rsidP="00BF3033">
            <w:pPr>
              <w:jc w:val="center"/>
              <w:rPr>
                <w:sz w:val="18"/>
              </w:rPr>
            </w:pPr>
          </w:p>
          <w:p w14:paraId="02D749AE" w14:textId="77777777" w:rsidR="00BF3033" w:rsidRPr="007D4E3A" w:rsidRDefault="00BF3033" w:rsidP="00BF3033">
            <w:pPr>
              <w:rPr>
                <w:sz w:val="18"/>
              </w:rPr>
            </w:pPr>
          </w:p>
        </w:tc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956B3C2" w14:textId="77777777" w:rsidR="00FB7F1E" w:rsidRDefault="00FB7F1E" w:rsidP="00BF3033">
            <w:pPr>
              <w:rPr>
                <w:b/>
                <w:sz w:val="18"/>
              </w:rPr>
            </w:pPr>
          </w:p>
          <w:p w14:paraId="18325069" w14:textId="7B764F98" w:rsidR="00BF3033" w:rsidRDefault="00BF3033" w:rsidP="00BF3033">
            <w:pPr>
              <w:rPr>
                <w:b/>
                <w:sz w:val="18"/>
              </w:rPr>
            </w:pPr>
            <w:r w:rsidRPr="003927AF">
              <w:rPr>
                <w:b/>
                <w:sz w:val="18"/>
              </w:rPr>
              <w:t>IDENTIFIER ET RESPECTER LES LIMITES DE PRATIQUE (ESPACE ET TEMPS)</w:t>
            </w:r>
            <w:r>
              <w:rPr>
                <w:b/>
                <w:sz w:val="18"/>
              </w:rPr>
              <w:t xml:space="preserve"> : </w:t>
            </w:r>
            <w:r w:rsidR="0059341F">
              <w:rPr>
                <w:b/>
                <w:sz w:val="18"/>
              </w:rPr>
              <w:t xml:space="preserve"> </w:t>
            </w:r>
          </w:p>
          <w:p w14:paraId="04D86B5D" w14:textId="77777777" w:rsidR="0072648E" w:rsidRDefault="0072648E" w:rsidP="00BF3033">
            <w:pPr>
              <w:rPr>
                <w:b/>
                <w:sz w:val="18"/>
              </w:rPr>
            </w:pPr>
          </w:p>
          <w:p w14:paraId="5D438876" w14:textId="77777777" w:rsidR="007E1C12" w:rsidRPr="00402CAC" w:rsidRDefault="007E1C12" w:rsidP="00BF3033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="00C4096B">
              <w:rPr>
                <w:sz w:val="18"/>
              </w:rPr>
              <w:t>I</w:t>
            </w:r>
            <w:r w:rsidRPr="00402CAC">
              <w:rPr>
                <w:sz w:val="18"/>
              </w:rPr>
              <w:t>dentifier le contexte favorab</w:t>
            </w:r>
            <w:r w:rsidR="00C4096B">
              <w:rPr>
                <w:sz w:val="18"/>
              </w:rPr>
              <w:t>le à mon projet de déplacement : piscine chauffée, maillot de bain, absence de courant.</w:t>
            </w:r>
          </w:p>
          <w:p w14:paraId="02D7102E" w14:textId="77777777" w:rsidR="00BF3033" w:rsidRDefault="00BF3033" w:rsidP="00BF3033">
            <w:pPr>
              <w:rPr>
                <w:sz w:val="18"/>
              </w:rPr>
            </w:pPr>
          </w:p>
          <w:p w14:paraId="0E7F29D5" w14:textId="77777777" w:rsidR="006D4886" w:rsidRDefault="006D4886" w:rsidP="00BF3033">
            <w:pPr>
              <w:rPr>
                <w:sz w:val="18"/>
              </w:rPr>
            </w:pPr>
          </w:p>
          <w:p w14:paraId="0F946B1D" w14:textId="77777777" w:rsidR="00BF3033" w:rsidRDefault="00BF3033" w:rsidP="00BF3033">
            <w:pPr>
              <w:rPr>
                <w:b/>
                <w:sz w:val="18"/>
              </w:rPr>
            </w:pPr>
            <w:r w:rsidRPr="003927AF">
              <w:rPr>
                <w:b/>
                <w:sz w:val="18"/>
              </w:rPr>
              <w:t>MAITRISER LES PROCEDURES DE SECURIT</w:t>
            </w:r>
            <w:r>
              <w:rPr>
                <w:rFonts w:cstheme="minorHAnsi"/>
                <w:b/>
                <w:sz w:val="18"/>
              </w:rPr>
              <w:t>É</w:t>
            </w:r>
            <w:r w:rsidR="005C4680" w:rsidRPr="003927AF">
              <w:rPr>
                <w:b/>
                <w:sz w:val="18"/>
              </w:rPr>
              <w:t xml:space="preserve"> </w:t>
            </w:r>
            <w:r w:rsidR="005C4680">
              <w:rPr>
                <w:b/>
                <w:sz w:val="18"/>
              </w:rPr>
              <w:t xml:space="preserve">ET </w:t>
            </w:r>
            <w:r w:rsidR="005C4680" w:rsidRPr="003927AF">
              <w:rPr>
                <w:b/>
                <w:sz w:val="18"/>
              </w:rPr>
              <w:t>ANTICIPER LES SITUATIONS RISQU</w:t>
            </w:r>
            <w:r w:rsidR="005C4680">
              <w:rPr>
                <w:rFonts w:cstheme="minorHAnsi"/>
                <w:b/>
                <w:sz w:val="18"/>
              </w:rPr>
              <w:t>É</w:t>
            </w:r>
            <w:r w:rsidR="005C4680" w:rsidRPr="003927AF">
              <w:rPr>
                <w:b/>
                <w:sz w:val="18"/>
              </w:rPr>
              <w:t>ES</w:t>
            </w:r>
            <w:r w:rsidR="005C4680">
              <w:rPr>
                <w:rFonts w:cstheme="minorHAnsi"/>
                <w:b/>
                <w:sz w:val="18"/>
              </w:rPr>
              <w:t xml:space="preserve"> </w:t>
            </w:r>
            <w:r w:rsidRPr="003927AF">
              <w:rPr>
                <w:b/>
                <w:sz w:val="18"/>
              </w:rPr>
              <w:t>:</w:t>
            </w:r>
            <w:r w:rsidR="0086712F">
              <w:rPr>
                <w:b/>
                <w:sz w:val="18"/>
              </w:rPr>
              <w:t xml:space="preserve"> </w:t>
            </w:r>
          </w:p>
          <w:p w14:paraId="4328C7A0" w14:textId="77777777" w:rsidR="006D4886" w:rsidRDefault="006D4886" w:rsidP="00BF3033">
            <w:pPr>
              <w:rPr>
                <w:b/>
                <w:sz w:val="18"/>
              </w:rPr>
            </w:pPr>
          </w:p>
          <w:p w14:paraId="4BDDE611" w14:textId="77777777" w:rsidR="0086712F" w:rsidRDefault="0086712F" w:rsidP="00BF3033">
            <w:pPr>
              <w:rPr>
                <w:sz w:val="18"/>
              </w:rPr>
            </w:pPr>
            <w:r>
              <w:rPr>
                <w:b/>
                <w:sz w:val="18"/>
              </w:rPr>
              <w:t>-</w:t>
            </w:r>
            <w:r w:rsidRPr="0086712F">
              <w:rPr>
                <w:sz w:val="18"/>
              </w:rPr>
              <w:t>Rester atten</w:t>
            </w:r>
            <w:r w:rsidR="005A5E8C">
              <w:rPr>
                <w:sz w:val="18"/>
              </w:rPr>
              <w:t>tif au déplacement du sauveteur et repérer les temps d’arrêt.</w:t>
            </w:r>
          </w:p>
          <w:p w14:paraId="1AD0034E" w14:textId="77777777" w:rsidR="00BF3033" w:rsidRPr="00C97C37" w:rsidRDefault="0086712F" w:rsidP="00BF3033">
            <w:pPr>
              <w:rPr>
                <w:sz w:val="18"/>
              </w:rPr>
            </w:pPr>
            <w:r>
              <w:rPr>
                <w:sz w:val="18"/>
              </w:rPr>
              <w:t>-Alerter rapidement en cas de problème en particulier lors d’une apnée.</w:t>
            </w:r>
          </w:p>
          <w:p w14:paraId="391B74BE" w14:textId="77777777" w:rsidR="00BF3033" w:rsidRDefault="00BF3033" w:rsidP="00BF3033">
            <w:pPr>
              <w:rPr>
                <w:sz w:val="18"/>
              </w:rPr>
            </w:pPr>
          </w:p>
          <w:p w14:paraId="0B47237A" w14:textId="77777777" w:rsidR="006D4886" w:rsidRDefault="006D4886" w:rsidP="00BF3033">
            <w:pPr>
              <w:rPr>
                <w:sz w:val="18"/>
              </w:rPr>
            </w:pPr>
          </w:p>
          <w:p w14:paraId="6D5A79B5" w14:textId="77777777" w:rsidR="000B17B3" w:rsidRDefault="000B17B3" w:rsidP="000B17B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UTILISER UN VOCABULAIRE SPECIFIQUE :</w:t>
            </w:r>
          </w:p>
          <w:p w14:paraId="7BF89A5F" w14:textId="77777777" w:rsidR="006D4886" w:rsidRDefault="006D4886" w:rsidP="000B17B3">
            <w:pPr>
              <w:rPr>
                <w:b/>
                <w:sz w:val="18"/>
              </w:rPr>
            </w:pPr>
          </w:p>
          <w:p w14:paraId="42FC090B" w14:textId="77777777" w:rsidR="000B17B3" w:rsidRPr="008441C0" w:rsidRDefault="00413613" w:rsidP="00BF3033">
            <w:pPr>
              <w:rPr>
                <w:sz w:val="18"/>
              </w:rPr>
            </w:pPr>
            <w:r>
              <w:rPr>
                <w:sz w:val="18"/>
              </w:rPr>
              <w:t xml:space="preserve">-Rétropédalage, voies aériennes, remorquage, apnée inspiratoire, </w:t>
            </w:r>
            <w:r w:rsidR="00B66491">
              <w:rPr>
                <w:sz w:val="18"/>
              </w:rPr>
              <w:t>plongeon-canard.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</w:tcPr>
          <w:p w14:paraId="59F3C13D" w14:textId="77777777" w:rsidR="00BF3033" w:rsidRPr="005A5E8C" w:rsidRDefault="00BF3033" w:rsidP="00BF3033">
            <w:pPr>
              <w:rPr>
                <w:sz w:val="18"/>
                <w:szCs w:val="18"/>
              </w:rPr>
            </w:pPr>
          </w:p>
          <w:p w14:paraId="77491D9E" w14:textId="77777777" w:rsidR="005A5E8C" w:rsidRPr="00E65616" w:rsidRDefault="005A5E8C" w:rsidP="005A5E8C">
            <w:pPr>
              <w:rPr>
                <w:sz w:val="18"/>
                <w:szCs w:val="18"/>
                <w:u w:val="single"/>
              </w:rPr>
            </w:pPr>
            <w:r w:rsidRPr="00E65616">
              <w:rPr>
                <w:b/>
                <w:sz w:val="18"/>
                <w:szCs w:val="18"/>
                <w:u w:val="single"/>
              </w:rPr>
              <w:t>Outils coaching</w:t>
            </w:r>
            <w:r w:rsidRPr="00E65616">
              <w:rPr>
                <w:sz w:val="18"/>
                <w:szCs w:val="18"/>
                <w:u w:val="single"/>
              </w:rPr>
              <w:t xml:space="preserve"> : </w:t>
            </w:r>
          </w:p>
          <w:p w14:paraId="4B023C25" w14:textId="77777777" w:rsidR="005A5E8C" w:rsidRPr="005A5E8C" w:rsidRDefault="005A5E8C" w:rsidP="005A5E8C">
            <w:pPr>
              <w:rPr>
                <w:sz w:val="18"/>
                <w:szCs w:val="18"/>
              </w:rPr>
            </w:pPr>
          </w:p>
          <w:p w14:paraId="2FCA3A20" w14:textId="77777777" w:rsidR="005A5E8C" w:rsidRPr="005A5E8C" w:rsidRDefault="005A5E8C" w:rsidP="005A5E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Tout en restant attentif à la sécurité du sauveteur, l</w:t>
            </w:r>
            <w:r w:rsidRPr="005A5E8C">
              <w:rPr>
                <w:sz w:val="18"/>
                <w:szCs w:val="18"/>
              </w:rPr>
              <w:t>e coach relève les temps morts et le cas échéant l’immersion des voies aériennes. Il propose des remédiations à partir des critères suivants :</w:t>
            </w:r>
          </w:p>
          <w:p w14:paraId="7C249990" w14:textId="77777777" w:rsidR="005A5E8C" w:rsidRPr="005A5E8C" w:rsidRDefault="005A5E8C" w:rsidP="005A5E8C">
            <w:pPr>
              <w:rPr>
                <w:sz w:val="18"/>
                <w:szCs w:val="18"/>
              </w:rPr>
            </w:pPr>
          </w:p>
          <w:p w14:paraId="23243581" w14:textId="77777777" w:rsidR="005A5E8C" w:rsidRPr="005A5E8C" w:rsidRDefault="005A5E8C" w:rsidP="005A5E8C">
            <w:pPr>
              <w:rPr>
                <w:sz w:val="18"/>
                <w:szCs w:val="18"/>
              </w:rPr>
            </w:pPr>
            <w:r w:rsidRPr="005A5E8C">
              <w:rPr>
                <w:sz w:val="18"/>
                <w:szCs w:val="18"/>
              </w:rPr>
              <w:t>-choix de la nage d’approche</w:t>
            </w:r>
          </w:p>
          <w:p w14:paraId="3F256A02" w14:textId="77777777" w:rsidR="005A5E8C" w:rsidRPr="005A5E8C" w:rsidRDefault="005A5E8C" w:rsidP="005A5E8C">
            <w:pPr>
              <w:rPr>
                <w:sz w:val="18"/>
                <w:szCs w:val="18"/>
              </w:rPr>
            </w:pPr>
          </w:p>
          <w:p w14:paraId="1960A7E5" w14:textId="77777777" w:rsidR="005A5E8C" w:rsidRPr="005A5E8C" w:rsidRDefault="005A5E8C" w:rsidP="005A5E8C">
            <w:pPr>
              <w:rPr>
                <w:sz w:val="18"/>
                <w:szCs w:val="18"/>
              </w:rPr>
            </w:pPr>
            <w:r w:rsidRPr="005A5E8C">
              <w:rPr>
                <w:sz w:val="18"/>
                <w:szCs w:val="18"/>
              </w:rPr>
              <w:t>- technique de remorquage utilisée</w:t>
            </w:r>
          </w:p>
          <w:p w14:paraId="2C15B583" w14:textId="77777777" w:rsidR="005A5E8C" w:rsidRPr="005A5E8C" w:rsidRDefault="005A5E8C" w:rsidP="005A5E8C">
            <w:pPr>
              <w:rPr>
                <w:sz w:val="18"/>
                <w:szCs w:val="18"/>
              </w:rPr>
            </w:pPr>
          </w:p>
          <w:p w14:paraId="57E13AB4" w14:textId="77777777" w:rsidR="000F328B" w:rsidRPr="005A5E8C" w:rsidRDefault="005A5E8C" w:rsidP="005A5E8C">
            <w:pPr>
              <w:rPr>
                <w:sz w:val="18"/>
                <w:szCs w:val="18"/>
              </w:rPr>
            </w:pPr>
            <w:r w:rsidRPr="005A5E8C">
              <w:rPr>
                <w:sz w:val="18"/>
                <w:szCs w:val="18"/>
              </w:rPr>
              <w:t>-vitesse de réalisation.</w:t>
            </w:r>
          </w:p>
        </w:tc>
        <w:tc>
          <w:tcPr>
            <w:tcW w:w="4838" w:type="dxa"/>
            <w:gridSpan w:val="2"/>
            <w:tcBorders>
              <w:top w:val="single" w:sz="4" w:space="0" w:color="auto"/>
            </w:tcBorders>
          </w:tcPr>
          <w:p w14:paraId="2E3AC7EF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2014E6FB" w14:textId="77777777" w:rsidR="00FB7F1E" w:rsidRDefault="00BF3033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 xml:space="preserve">Maîtrise insuffisante : </w:t>
            </w:r>
          </w:p>
          <w:p w14:paraId="217AC3F7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7695FC9B" w14:textId="5CEDE5C7" w:rsidR="00BF3033" w:rsidRPr="00EE61E7" w:rsidRDefault="00F323F5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sz w:val="18"/>
                <w:szCs w:val="18"/>
              </w:rPr>
              <w:t>L’</w:t>
            </w:r>
            <w:r w:rsidR="008706F3">
              <w:rPr>
                <w:sz w:val="18"/>
                <w:szCs w:val="18"/>
              </w:rPr>
              <w:t>élève est distrait et</w:t>
            </w:r>
            <w:r w:rsidR="00E65616">
              <w:rPr>
                <w:sz w:val="18"/>
                <w:szCs w:val="18"/>
              </w:rPr>
              <w:t xml:space="preserve"> suit le sauveteur de manière discontinue du bord du bassin </w:t>
            </w:r>
          </w:p>
          <w:p w14:paraId="7308B1C1" w14:textId="77777777" w:rsidR="00BF3033" w:rsidRPr="00EE61E7" w:rsidRDefault="00BF3033" w:rsidP="00BF3033">
            <w:pPr>
              <w:rPr>
                <w:sz w:val="18"/>
                <w:szCs w:val="18"/>
              </w:rPr>
            </w:pPr>
          </w:p>
        </w:tc>
      </w:tr>
      <w:tr w:rsidR="00BF3033" w14:paraId="53D697C1" w14:textId="77777777" w:rsidTr="00DB656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94CD4" w14:textId="77777777" w:rsidR="00BF3033" w:rsidRDefault="00BF3033" w:rsidP="00BF3033">
            <w:pPr>
              <w:jc w:val="center"/>
            </w:pPr>
          </w:p>
        </w:tc>
        <w:tc>
          <w:tcPr>
            <w:tcW w:w="20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5FA4" w14:textId="77777777" w:rsidR="00BF3033" w:rsidRDefault="00BF3033" w:rsidP="00BF3033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14:paraId="351315E2" w14:textId="77777777" w:rsidR="00BF3033" w:rsidRDefault="00BF3033" w:rsidP="00BF3033"/>
        </w:tc>
        <w:tc>
          <w:tcPr>
            <w:tcW w:w="3402" w:type="dxa"/>
            <w:gridSpan w:val="2"/>
            <w:vMerge/>
          </w:tcPr>
          <w:p w14:paraId="383B49F5" w14:textId="77777777" w:rsidR="00BF3033" w:rsidRDefault="00BF3033" w:rsidP="00BF3033"/>
        </w:tc>
        <w:tc>
          <w:tcPr>
            <w:tcW w:w="4838" w:type="dxa"/>
            <w:gridSpan w:val="2"/>
          </w:tcPr>
          <w:p w14:paraId="2D94DEC8" w14:textId="77777777" w:rsidR="00FB7F1E" w:rsidRDefault="00BF3033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>Maîtrise fragile :</w:t>
            </w:r>
            <w:r w:rsidR="00F323F5" w:rsidRPr="00EE61E7">
              <w:rPr>
                <w:b/>
                <w:sz w:val="18"/>
                <w:szCs w:val="18"/>
              </w:rPr>
              <w:t xml:space="preserve"> </w:t>
            </w:r>
          </w:p>
          <w:p w14:paraId="7DBCAB80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55910116" w14:textId="4333702E" w:rsidR="00BF3033" w:rsidRPr="00EE61E7" w:rsidRDefault="00F323F5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sz w:val="18"/>
                <w:szCs w:val="18"/>
              </w:rPr>
              <w:t>L’élève est attentif</w:t>
            </w:r>
            <w:r w:rsidR="00AE673F">
              <w:rPr>
                <w:sz w:val="18"/>
                <w:szCs w:val="18"/>
              </w:rPr>
              <w:t>. Il relève les temps d’arrêt</w:t>
            </w:r>
            <w:r w:rsidRPr="00EE61E7">
              <w:rPr>
                <w:sz w:val="18"/>
                <w:szCs w:val="18"/>
              </w:rPr>
              <w:t xml:space="preserve"> et l’éventuelle immersion des voies respiratoires</w:t>
            </w:r>
            <w:r w:rsidR="00E04A1C">
              <w:rPr>
                <w:sz w:val="18"/>
                <w:szCs w:val="18"/>
              </w:rPr>
              <w:t xml:space="preserve"> de la victime mais i</w:t>
            </w:r>
            <w:r w:rsidRPr="00EE61E7">
              <w:rPr>
                <w:sz w:val="18"/>
                <w:szCs w:val="18"/>
              </w:rPr>
              <w:t xml:space="preserve">l ne </w:t>
            </w:r>
            <w:r w:rsidR="000327AE">
              <w:rPr>
                <w:sz w:val="18"/>
                <w:szCs w:val="18"/>
              </w:rPr>
              <w:t xml:space="preserve">sait pas </w:t>
            </w:r>
            <w:r w:rsidRPr="00EE61E7">
              <w:rPr>
                <w:sz w:val="18"/>
                <w:szCs w:val="18"/>
              </w:rPr>
              <w:t>conseille</w:t>
            </w:r>
            <w:r w:rsidR="000327AE">
              <w:rPr>
                <w:sz w:val="18"/>
                <w:szCs w:val="18"/>
              </w:rPr>
              <w:t>r</w:t>
            </w:r>
            <w:r w:rsidRPr="00EE61E7">
              <w:rPr>
                <w:sz w:val="18"/>
                <w:szCs w:val="18"/>
              </w:rPr>
              <w:t xml:space="preserve"> pas son p</w:t>
            </w:r>
            <w:r w:rsidR="00E65616">
              <w:rPr>
                <w:sz w:val="18"/>
                <w:szCs w:val="18"/>
              </w:rPr>
              <w:t>artenaire.</w:t>
            </w:r>
          </w:p>
          <w:p w14:paraId="36E394F7" w14:textId="77777777" w:rsidR="00BF3033" w:rsidRPr="00EE61E7" w:rsidRDefault="00BF3033" w:rsidP="00BF3033">
            <w:pPr>
              <w:rPr>
                <w:sz w:val="18"/>
                <w:szCs w:val="18"/>
              </w:rPr>
            </w:pPr>
          </w:p>
        </w:tc>
      </w:tr>
      <w:tr w:rsidR="00BF3033" w14:paraId="3861FF9B" w14:textId="77777777" w:rsidTr="00DB656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8A0A6" w14:textId="77777777" w:rsidR="00BF3033" w:rsidRDefault="00BF3033" w:rsidP="00BF3033">
            <w:pPr>
              <w:jc w:val="center"/>
            </w:pPr>
          </w:p>
        </w:tc>
        <w:tc>
          <w:tcPr>
            <w:tcW w:w="2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802D5" w14:textId="77777777" w:rsidR="00BF3033" w:rsidRDefault="00BF3033" w:rsidP="00BF3033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</w:tcBorders>
          </w:tcPr>
          <w:p w14:paraId="7AE168E3" w14:textId="77777777" w:rsidR="00BF3033" w:rsidRDefault="00BF3033" w:rsidP="00BF3033"/>
        </w:tc>
        <w:tc>
          <w:tcPr>
            <w:tcW w:w="3402" w:type="dxa"/>
            <w:gridSpan w:val="2"/>
            <w:vMerge/>
          </w:tcPr>
          <w:p w14:paraId="3481BF8E" w14:textId="77777777" w:rsidR="00BF3033" w:rsidRDefault="00BF3033" w:rsidP="00BF3033"/>
        </w:tc>
        <w:tc>
          <w:tcPr>
            <w:tcW w:w="4838" w:type="dxa"/>
            <w:gridSpan w:val="2"/>
          </w:tcPr>
          <w:p w14:paraId="2763602A" w14:textId="77777777" w:rsidR="00FB7F1E" w:rsidRDefault="00BF3033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 xml:space="preserve">Maîtrise satisfaisante : </w:t>
            </w:r>
          </w:p>
          <w:p w14:paraId="4A0C465C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709E846C" w14:textId="2A6D01BA" w:rsidR="00BF3033" w:rsidRPr="00EE61E7" w:rsidRDefault="00F323F5" w:rsidP="00BF3033">
            <w:pPr>
              <w:rPr>
                <w:sz w:val="18"/>
                <w:szCs w:val="18"/>
              </w:rPr>
            </w:pPr>
            <w:r w:rsidRPr="00EE61E7">
              <w:rPr>
                <w:sz w:val="18"/>
                <w:szCs w:val="18"/>
              </w:rPr>
              <w:t>L’élève est attentif et efficace dans son observation. Il conseille son partenaire en utilisant souvent le même élément de remédiation.</w:t>
            </w:r>
          </w:p>
          <w:p w14:paraId="0C4B1B46" w14:textId="77777777" w:rsidR="00BF3033" w:rsidRPr="00EE61E7" w:rsidRDefault="00BF3033" w:rsidP="00BF3033">
            <w:pPr>
              <w:rPr>
                <w:sz w:val="18"/>
                <w:szCs w:val="18"/>
              </w:rPr>
            </w:pPr>
          </w:p>
        </w:tc>
      </w:tr>
      <w:tr w:rsidR="00BF3033" w14:paraId="34868549" w14:textId="77777777" w:rsidTr="00DB6564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979" w14:textId="77777777" w:rsidR="00BF3033" w:rsidRDefault="00BF3033" w:rsidP="00BF3033">
            <w:pPr>
              <w:jc w:val="center"/>
            </w:pPr>
          </w:p>
        </w:tc>
        <w:tc>
          <w:tcPr>
            <w:tcW w:w="20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1A78" w14:textId="77777777" w:rsidR="00BF3033" w:rsidRDefault="00BF3033" w:rsidP="00BF3033">
            <w:pPr>
              <w:jc w:val="center"/>
            </w:pPr>
          </w:p>
        </w:tc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0B3A52" w14:textId="77777777" w:rsidR="00BF3033" w:rsidRDefault="00BF3033" w:rsidP="00BF3033"/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CC935A1" w14:textId="77777777" w:rsidR="00BF3033" w:rsidRDefault="00BF3033" w:rsidP="00BF3033"/>
        </w:tc>
        <w:tc>
          <w:tcPr>
            <w:tcW w:w="4838" w:type="dxa"/>
            <w:gridSpan w:val="2"/>
            <w:tcBorders>
              <w:bottom w:val="single" w:sz="4" w:space="0" w:color="auto"/>
            </w:tcBorders>
          </w:tcPr>
          <w:p w14:paraId="32E80793" w14:textId="77777777" w:rsidR="00FB7F1E" w:rsidRDefault="00BF3033" w:rsidP="00BF3033">
            <w:pPr>
              <w:rPr>
                <w:b/>
                <w:sz w:val="18"/>
                <w:szCs w:val="18"/>
              </w:rPr>
            </w:pPr>
            <w:r w:rsidRPr="00EE61E7">
              <w:rPr>
                <w:b/>
                <w:sz w:val="18"/>
                <w:szCs w:val="18"/>
              </w:rPr>
              <w:t>Très bonne maîtrise :</w:t>
            </w:r>
            <w:r w:rsidR="00F323F5" w:rsidRPr="00EE61E7">
              <w:rPr>
                <w:b/>
                <w:sz w:val="18"/>
                <w:szCs w:val="18"/>
              </w:rPr>
              <w:t xml:space="preserve"> </w:t>
            </w:r>
          </w:p>
          <w:p w14:paraId="53F410CF" w14:textId="77777777" w:rsidR="00FB7F1E" w:rsidRDefault="00FB7F1E" w:rsidP="00BF3033">
            <w:pPr>
              <w:rPr>
                <w:b/>
                <w:sz w:val="18"/>
                <w:szCs w:val="18"/>
              </w:rPr>
            </w:pPr>
          </w:p>
          <w:p w14:paraId="5535C9C9" w14:textId="77777777" w:rsidR="00BF3033" w:rsidRDefault="00F323F5" w:rsidP="00BF3033">
            <w:pPr>
              <w:rPr>
                <w:sz w:val="18"/>
                <w:szCs w:val="18"/>
              </w:rPr>
            </w:pPr>
            <w:r w:rsidRPr="00EE61E7">
              <w:rPr>
                <w:sz w:val="18"/>
                <w:szCs w:val="18"/>
              </w:rPr>
              <w:t xml:space="preserve">L’élève est attentif, efficace dans son observation. Il </w:t>
            </w:r>
            <w:r w:rsidR="000327AE">
              <w:rPr>
                <w:sz w:val="18"/>
                <w:szCs w:val="18"/>
              </w:rPr>
              <w:t>adapte</w:t>
            </w:r>
            <w:r w:rsidRPr="00EE61E7">
              <w:rPr>
                <w:sz w:val="18"/>
                <w:szCs w:val="18"/>
              </w:rPr>
              <w:t xml:space="preserve"> ses conseils </w:t>
            </w:r>
            <w:r w:rsidR="000327AE">
              <w:rPr>
                <w:sz w:val="18"/>
                <w:szCs w:val="18"/>
              </w:rPr>
              <w:t xml:space="preserve">à son camarade </w:t>
            </w:r>
            <w:r w:rsidRPr="00EE61E7">
              <w:rPr>
                <w:sz w:val="18"/>
                <w:szCs w:val="18"/>
              </w:rPr>
              <w:t xml:space="preserve">en s’appuyant sur plusieurs éléments de remédiations. </w:t>
            </w:r>
          </w:p>
          <w:p w14:paraId="3E1B3329" w14:textId="0A77656D" w:rsidR="00FB7F1E" w:rsidRPr="00EE61E7" w:rsidRDefault="00FB7F1E" w:rsidP="00BF3033">
            <w:pPr>
              <w:rPr>
                <w:b/>
                <w:sz w:val="18"/>
                <w:szCs w:val="18"/>
              </w:rPr>
            </w:pPr>
          </w:p>
        </w:tc>
      </w:tr>
      <w:tr w:rsidR="0044436D" w14:paraId="01D1368E" w14:textId="77777777" w:rsidTr="00DB6564">
        <w:trPr>
          <w:trHeight w:hRule="exact" w:val="16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40FBF" w14:textId="77777777" w:rsidR="0044436D" w:rsidRDefault="0044436D" w:rsidP="0044436D">
            <w:pPr>
              <w:jc w:val="center"/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CCDE24" w14:textId="77777777" w:rsidR="0044436D" w:rsidRDefault="0044436D" w:rsidP="0044436D">
            <w:pPr>
              <w:jc w:val="center"/>
            </w:pPr>
          </w:p>
        </w:tc>
        <w:tc>
          <w:tcPr>
            <w:tcW w:w="3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72D70E" w14:textId="77777777" w:rsidR="0044436D" w:rsidRDefault="0044436D" w:rsidP="0044436D"/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114F8" w14:textId="77777777" w:rsidR="0044436D" w:rsidRDefault="0044436D" w:rsidP="0044436D"/>
        </w:tc>
        <w:tc>
          <w:tcPr>
            <w:tcW w:w="4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E42B0" w14:textId="77777777" w:rsidR="0044436D" w:rsidRDefault="0044436D" w:rsidP="0044436D"/>
        </w:tc>
      </w:tr>
      <w:tr w:rsidR="0044436D" w:rsidRPr="00E26ADE" w14:paraId="078AAF61" w14:textId="77777777" w:rsidTr="00DB6564">
        <w:trPr>
          <w:trHeight w:val="952"/>
        </w:trPr>
        <w:tc>
          <w:tcPr>
            <w:tcW w:w="15895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226862E" w14:textId="77777777" w:rsidR="0044436D" w:rsidRPr="00FB7F1E" w:rsidRDefault="0044436D" w:rsidP="00497BF6">
            <w:pPr>
              <w:jc w:val="center"/>
              <w:rPr>
                <w:b/>
                <w:sz w:val="18"/>
                <w:szCs w:val="18"/>
              </w:rPr>
            </w:pPr>
            <w:r w:rsidRPr="00FB7F1E">
              <w:rPr>
                <w:b/>
                <w:sz w:val="18"/>
                <w:szCs w:val="18"/>
              </w:rPr>
              <w:t>Situation d’évaluation/compétence attendue</w:t>
            </w:r>
            <w:r w:rsidR="006B05D5" w:rsidRPr="00FB7F1E">
              <w:rPr>
                <w:b/>
                <w:sz w:val="18"/>
                <w:szCs w:val="18"/>
              </w:rPr>
              <w:t> :</w:t>
            </w:r>
          </w:p>
          <w:p w14:paraId="2AF66D14" w14:textId="77777777" w:rsidR="00E26ADE" w:rsidRPr="00FB7F1E" w:rsidRDefault="00E26ADE" w:rsidP="00497BF6">
            <w:pPr>
              <w:jc w:val="center"/>
              <w:rPr>
                <w:sz w:val="18"/>
                <w:szCs w:val="18"/>
              </w:rPr>
            </w:pPr>
          </w:p>
          <w:p w14:paraId="4AC364FE" w14:textId="62CA019E" w:rsidR="00E26ADE" w:rsidRPr="00FB7F1E" w:rsidRDefault="00E26ADE" w:rsidP="00497BF6">
            <w:pPr>
              <w:jc w:val="center"/>
              <w:rPr>
                <w:sz w:val="18"/>
                <w:szCs w:val="18"/>
              </w:rPr>
            </w:pPr>
            <w:r w:rsidRPr="00FB7F1E">
              <w:rPr>
                <w:b/>
                <w:sz w:val="18"/>
                <w:szCs w:val="18"/>
              </w:rPr>
              <w:t>Compétence attendue</w:t>
            </w:r>
            <w:r w:rsidRPr="00FB7F1E">
              <w:rPr>
                <w:sz w:val="18"/>
                <w:szCs w:val="18"/>
              </w:rPr>
              <w:t> :</w:t>
            </w:r>
            <w:r w:rsidR="00FB7F1E">
              <w:rPr>
                <w:sz w:val="18"/>
                <w:szCs w:val="18"/>
              </w:rPr>
              <w:t xml:space="preserve"> c</w:t>
            </w:r>
            <w:r w:rsidRPr="00FB7F1E">
              <w:rPr>
                <w:sz w:val="18"/>
                <w:szCs w:val="18"/>
              </w:rPr>
              <w:t>onstruire à deux un plan de sauveta</w:t>
            </w:r>
            <w:r w:rsidR="00160FC1" w:rsidRPr="00FB7F1E">
              <w:rPr>
                <w:sz w:val="18"/>
                <w:szCs w:val="18"/>
              </w:rPr>
              <w:t>ge</w:t>
            </w:r>
            <w:r w:rsidR="00FC3788" w:rsidRPr="00FB7F1E">
              <w:rPr>
                <w:sz w:val="18"/>
                <w:szCs w:val="18"/>
              </w:rPr>
              <w:t xml:space="preserve"> et</w:t>
            </w:r>
            <w:r w:rsidR="00AC6D14" w:rsidRPr="00FB7F1E">
              <w:rPr>
                <w:sz w:val="18"/>
                <w:szCs w:val="18"/>
              </w:rPr>
              <w:t xml:space="preserve"> mémorise</w:t>
            </w:r>
            <w:r w:rsidR="00FC3788" w:rsidRPr="00FB7F1E">
              <w:rPr>
                <w:sz w:val="18"/>
                <w:szCs w:val="18"/>
              </w:rPr>
              <w:t>r</w:t>
            </w:r>
            <w:r w:rsidR="00AC6D14" w:rsidRPr="00FB7F1E">
              <w:rPr>
                <w:sz w:val="18"/>
                <w:szCs w:val="18"/>
              </w:rPr>
              <w:t xml:space="preserve"> les particularité</w:t>
            </w:r>
            <w:r w:rsidR="00252791" w:rsidRPr="00FB7F1E">
              <w:rPr>
                <w:sz w:val="18"/>
                <w:szCs w:val="18"/>
              </w:rPr>
              <w:t>s</w:t>
            </w:r>
            <w:r w:rsidR="00AC6D14" w:rsidRPr="00FB7F1E">
              <w:rPr>
                <w:sz w:val="18"/>
                <w:szCs w:val="18"/>
              </w:rPr>
              <w:t xml:space="preserve"> du parcours envisagé</w:t>
            </w:r>
            <w:r w:rsidR="00FB7F1E">
              <w:rPr>
                <w:sz w:val="18"/>
                <w:szCs w:val="18"/>
              </w:rPr>
              <w:t xml:space="preserve"> pour le réaliser le plus vite possible</w:t>
            </w:r>
            <w:r w:rsidRPr="00FB7F1E">
              <w:rPr>
                <w:sz w:val="18"/>
                <w:szCs w:val="18"/>
              </w:rPr>
              <w:t>.</w:t>
            </w:r>
          </w:p>
          <w:p w14:paraId="45063E1D" w14:textId="77777777" w:rsidR="00497BF6" w:rsidRPr="00FB7F1E" w:rsidRDefault="00497BF6" w:rsidP="00497BF6">
            <w:pPr>
              <w:jc w:val="center"/>
              <w:rPr>
                <w:sz w:val="18"/>
                <w:szCs w:val="18"/>
              </w:rPr>
            </w:pPr>
          </w:p>
          <w:p w14:paraId="1B89B036" w14:textId="77777777" w:rsidR="0044436D" w:rsidRPr="00FB7F1E" w:rsidRDefault="00DA3698" w:rsidP="00497BF6">
            <w:pPr>
              <w:jc w:val="center"/>
              <w:rPr>
                <w:sz w:val="18"/>
                <w:szCs w:val="18"/>
              </w:rPr>
            </w:pPr>
            <w:r w:rsidRPr="00FB7F1E">
              <w:rPr>
                <w:b/>
                <w:sz w:val="18"/>
                <w:szCs w:val="18"/>
              </w:rPr>
              <w:t>Proposition</w:t>
            </w:r>
            <w:r w:rsidR="00497BF6" w:rsidRPr="00FB7F1E">
              <w:rPr>
                <w:b/>
                <w:sz w:val="18"/>
                <w:szCs w:val="18"/>
              </w:rPr>
              <w:t xml:space="preserve"> de tâche complexe</w:t>
            </w:r>
            <w:r w:rsidR="00497BF6" w:rsidRPr="00FB7F1E">
              <w:rPr>
                <w:sz w:val="18"/>
                <w:szCs w:val="18"/>
              </w:rPr>
              <w:t> : D</w:t>
            </w:r>
            <w:r w:rsidRPr="00FB7F1E">
              <w:rPr>
                <w:sz w:val="18"/>
                <w:szCs w:val="18"/>
              </w:rPr>
              <w:t>écouvrir un nouveau parcours d’obstacles et une victime</w:t>
            </w:r>
            <w:r w:rsidR="00497BF6" w:rsidRPr="00FB7F1E">
              <w:rPr>
                <w:sz w:val="18"/>
                <w:szCs w:val="18"/>
              </w:rPr>
              <w:t xml:space="preserve"> ou un objet à remorquer</w:t>
            </w:r>
            <w:r w:rsidRPr="00FB7F1E">
              <w:rPr>
                <w:sz w:val="18"/>
                <w:szCs w:val="18"/>
              </w:rPr>
              <w:t xml:space="preserve">. Après avoir analysé la situation, définir et mettre en œuvre une stratégie de déplacement adaptée aux ressources de chacun. Le premier sauveteur l’expérimente </w:t>
            </w:r>
            <w:r w:rsidR="008744E6" w:rsidRPr="00FB7F1E">
              <w:rPr>
                <w:sz w:val="18"/>
                <w:szCs w:val="18"/>
              </w:rPr>
              <w:t>tandis que le second observe puis coache avant le deuxième passage. Les rôles sont ensuite inversés.</w:t>
            </w:r>
          </w:p>
          <w:p w14:paraId="0C39BAA6" w14:textId="77777777" w:rsidR="00497BF6" w:rsidRPr="00FB7F1E" w:rsidRDefault="00497BF6" w:rsidP="00497BF6">
            <w:pPr>
              <w:jc w:val="center"/>
              <w:rPr>
                <w:sz w:val="18"/>
                <w:szCs w:val="18"/>
              </w:rPr>
            </w:pPr>
          </w:p>
          <w:p w14:paraId="1DBA1A2B" w14:textId="77777777" w:rsidR="00AB7C94" w:rsidRPr="00FB7F1E" w:rsidRDefault="00AB7C94" w:rsidP="00497BF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E76C1DA" w14:textId="77777777" w:rsidR="00D704A1" w:rsidRPr="00E26ADE" w:rsidRDefault="00D704A1" w:rsidP="00497BF6">
      <w:pPr>
        <w:jc w:val="center"/>
        <w:rPr>
          <w:sz w:val="16"/>
          <w:szCs w:val="16"/>
        </w:rPr>
      </w:pPr>
    </w:p>
    <w:p w14:paraId="5CF7A913" w14:textId="77777777" w:rsidR="00A522FA" w:rsidRPr="00E26ADE" w:rsidRDefault="00A522FA" w:rsidP="00497BF6">
      <w:pPr>
        <w:jc w:val="center"/>
        <w:rPr>
          <w:sz w:val="16"/>
          <w:szCs w:val="16"/>
        </w:rPr>
      </w:pPr>
    </w:p>
    <w:p w14:paraId="241E38DD" w14:textId="77777777" w:rsidR="00A522FA" w:rsidRDefault="00A522FA"/>
    <w:sectPr w:rsidR="00A522FA" w:rsidSect="00211547">
      <w:pgSz w:w="16838" w:h="11906" w:orient="landscape" w:code="9"/>
      <w:pgMar w:top="340" w:right="284" w:bottom="397" w:left="18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1"/>
    <w:rsid w:val="000327AE"/>
    <w:rsid w:val="00056281"/>
    <w:rsid w:val="000655F0"/>
    <w:rsid w:val="000825B5"/>
    <w:rsid w:val="00084034"/>
    <w:rsid w:val="000A1495"/>
    <w:rsid w:val="000B17B3"/>
    <w:rsid w:val="000F328B"/>
    <w:rsid w:val="000F3D7E"/>
    <w:rsid w:val="00127EB5"/>
    <w:rsid w:val="00160FC1"/>
    <w:rsid w:val="00175264"/>
    <w:rsid w:val="0019062E"/>
    <w:rsid w:val="00211547"/>
    <w:rsid w:val="002223F2"/>
    <w:rsid w:val="00233B44"/>
    <w:rsid w:val="0025189E"/>
    <w:rsid w:val="00252791"/>
    <w:rsid w:val="002601EE"/>
    <w:rsid w:val="002736ED"/>
    <w:rsid w:val="002B4EC4"/>
    <w:rsid w:val="002E16B4"/>
    <w:rsid w:val="002F0FA2"/>
    <w:rsid w:val="0030114F"/>
    <w:rsid w:val="00370DD9"/>
    <w:rsid w:val="003769D2"/>
    <w:rsid w:val="003932A0"/>
    <w:rsid w:val="00394881"/>
    <w:rsid w:val="003B1AF8"/>
    <w:rsid w:val="003D3797"/>
    <w:rsid w:val="003F584C"/>
    <w:rsid w:val="00402CAC"/>
    <w:rsid w:val="00413613"/>
    <w:rsid w:val="00417741"/>
    <w:rsid w:val="00433170"/>
    <w:rsid w:val="0044436D"/>
    <w:rsid w:val="0047228B"/>
    <w:rsid w:val="00472B83"/>
    <w:rsid w:val="00485403"/>
    <w:rsid w:val="00485538"/>
    <w:rsid w:val="00497427"/>
    <w:rsid w:val="00497BF6"/>
    <w:rsid w:val="004B14C5"/>
    <w:rsid w:val="00510338"/>
    <w:rsid w:val="005550F0"/>
    <w:rsid w:val="00563E7B"/>
    <w:rsid w:val="0059341F"/>
    <w:rsid w:val="005A5E8C"/>
    <w:rsid w:val="005B0E83"/>
    <w:rsid w:val="005C0AA9"/>
    <w:rsid w:val="005C4680"/>
    <w:rsid w:val="005C676C"/>
    <w:rsid w:val="005D77BF"/>
    <w:rsid w:val="005E1024"/>
    <w:rsid w:val="005E78DC"/>
    <w:rsid w:val="005F2663"/>
    <w:rsid w:val="005F65F0"/>
    <w:rsid w:val="00654EB4"/>
    <w:rsid w:val="00673BC9"/>
    <w:rsid w:val="006B05D5"/>
    <w:rsid w:val="006B3899"/>
    <w:rsid w:val="006B540A"/>
    <w:rsid w:val="006D12C1"/>
    <w:rsid w:val="006D4886"/>
    <w:rsid w:val="006F0DFA"/>
    <w:rsid w:val="0072648E"/>
    <w:rsid w:val="00746BE5"/>
    <w:rsid w:val="0076082F"/>
    <w:rsid w:val="00766B59"/>
    <w:rsid w:val="007820BA"/>
    <w:rsid w:val="007B5513"/>
    <w:rsid w:val="007C3D41"/>
    <w:rsid w:val="007D0099"/>
    <w:rsid w:val="007D4E3A"/>
    <w:rsid w:val="007E1C12"/>
    <w:rsid w:val="007F4CB2"/>
    <w:rsid w:val="0080079B"/>
    <w:rsid w:val="00811742"/>
    <w:rsid w:val="008125C7"/>
    <w:rsid w:val="00841BFE"/>
    <w:rsid w:val="008441C0"/>
    <w:rsid w:val="00856B54"/>
    <w:rsid w:val="00862575"/>
    <w:rsid w:val="0086712F"/>
    <w:rsid w:val="008706F3"/>
    <w:rsid w:val="008744E6"/>
    <w:rsid w:val="008B68B9"/>
    <w:rsid w:val="008C596A"/>
    <w:rsid w:val="008F71DF"/>
    <w:rsid w:val="00934704"/>
    <w:rsid w:val="009463E0"/>
    <w:rsid w:val="00962236"/>
    <w:rsid w:val="009A6585"/>
    <w:rsid w:val="009D422E"/>
    <w:rsid w:val="009E5512"/>
    <w:rsid w:val="00A522FA"/>
    <w:rsid w:val="00A52309"/>
    <w:rsid w:val="00A62359"/>
    <w:rsid w:val="00A63137"/>
    <w:rsid w:val="00A95285"/>
    <w:rsid w:val="00AA071A"/>
    <w:rsid w:val="00AA0E4B"/>
    <w:rsid w:val="00AB7C94"/>
    <w:rsid w:val="00AC6D14"/>
    <w:rsid w:val="00AE629E"/>
    <w:rsid w:val="00AE673F"/>
    <w:rsid w:val="00B145C1"/>
    <w:rsid w:val="00B66491"/>
    <w:rsid w:val="00B912A6"/>
    <w:rsid w:val="00BC6E2F"/>
    <w:rsid w:val="00BD0F6B"/>
    <w:rsid w:val="00BF3033"/>
    <w:rsid w:val="00C15C93"/>
    <w:rsid w:val="00C216A7"/>
    <w:rsid w:val="00C4096B"/>
    <w:rsid w:val="00C460D5"/>
    <w:rsid w:val="00C51F08"/>
    <w:rsid w:val="00C539C8"/>
    <w:rsid w:val="00C97C37"/>
    <w:rsid w:val="00CC63C5"/>
    <w:rsid w:val="00D0035F"/>
    <w:rsid w:val="00D02DA9"/>
    <w:rsid w:val="00D441EF"/>
    <w:rsid w:val="00D704A1"/>
    <w:rsid w:val="00DA3698"/>
    <w:rsid w:val="00DB2785"/>
    <w:rsid w:val="00DB6564"/>
    <w:rsid w:val="00E04A1C"/>
    <w:rsid w:val="00E13265"/>
    <w:rsid w:val="00E26ADE"/>
    <w:rsid w:val="00E5057A"/>
    <w:rsid w:val="00E65616"/>
    <w:rsid w:val="00E81B51"/>
    <w:rsid w:val="00E97800"/>
    <w:rsid w:val="00EA0DC2"/>
    <w:rsid w:val="00EB58A8"/>
    <w:rsid w:val="00EC2242"/>
    <w:rsid w:val="00EC24CF"/>
    <w:rsid w:val="00EE61AB"/>
    <w:rsid w:val="00EE61E7"/>
    <w:rsid w:val="00F003B3"/>
    <w:rsid w:val="00F323F5"/>
    <w:rsid w:val="00F83D99"/>
    <w:rsid w:val="00FB1EDB"/>
    <w:rsid w:val="00FB7F1E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5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0A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0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0A589-8382-498B-91E3-20C144BB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christelle</cp:lastModifiedBy>
  <cp:revision>9</cp:revision>
  <cp:lastPrinted>2016-10-02T12:39:00Z</cp:lastPrinted>
  <dcterms:created xsi:type="dcterms:W3CDTF">2017-06-30T09:03:00Z</dcterms:created>
  <dcterms:modified xsi:type="dcterms:W3CDTF">2017-10-03T13:47:00Z</dcterms:modified>
</cp:coreProperties>
</file>