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D6207" w14:textId="77777777" w:rsidR="00E96595" w:rsidRDefault="00C2652B">
      <w:pPr>
        <w:pStyle w:val="Citationintense1"/>
        <w:jc w:val="center"/>
        <w:rPr>
          <w:i w:val="0"/>
          <w:iCs w:val="0"/>
          <w:sz w:val="36"/>
          <w:szCs w:val="36"/>
        </w:rPr>
      </w:pPr>
      <w:r>
        <w:rPr>
          <w:noProof/>
          <w:color w:val="000000"/>
          <w:u w:color="000000"/>
          <w:lang w:eastAsia="fr-FR"/>
        </w:rPr>
        <w:drawing>
          <wp:anchor distT="57150" distB="57150" distL="57150" distR="57150" simplePos="0" relativeHeight="251659264" behindDoc="0" locked="0" layoutInCell="1" allowOverlap="1" wp14:anchorId="5E92F172" wp14:editId="46457DD4">
            <wp:simplePos x="0" y="0"/>
            <wp:positionH relativeFrom="column">
              <wp:posOffset>-52069</wp:posOffset>
            </wp:positionH>
            <wp:positionV relativeFrom="line">
              <wp:posOffset>-166370</wp:posOffset>
            </wp:positionV>
            <wp:extent cx="2152650" cy="1562100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_preview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62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  <w:szCs w:val="36"/>
        </w:rPr>
        <w:t>Fiche présentation du scénario N°1</w:t>
      </w:r>
    </w:p>
    <w:p w14:paraId="02268508" w14:textId="77777777" w:rsidR="00E96595" w:rsidRDefault="00C2652B">
      <w:pPr>
        <w:widowControl w:val="0"/>
        <w:rPr>
          <w:b/>
          <w:bCs/>
        </w:rPr>
      </w:pPr>
      <w:r>
        <w:rPr>
          <w:b/>
          <w:bCs/>
        </w:rPr>
        <w:t>ACADEMIE : …………Strasbourg………</w:t>
      </w:r>
    </w:p>
    <w:tbl>
      <w:tblPr>
        <w:tblW w:w="90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5778"/>
      </w:tblGrid>
      <w:tr w:rsidR="00E96595" w14:paraId="2A7BD117" w14:textId="77777777">
        <w:trPr>
          <w:trHeight w:val="67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A3942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Intitulé du moment numérique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590B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Comprendre la relation entre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Etat et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Eglise sous le 1er Empire gr</w:t>
            </w:r>
            <w:r>
              <w:rPr>
                <w:rFonts w:hAnsi="Trebuchet MS"/>
                <w:sz w:val="28"/>
                <w:szCs w:val="28"/>
              </w:rPr>
              <w:t>â</w:t>
            </w:r>
            <w:r>
              <w:rPr>
                <w:rFonts w:ascii="Trebuchet MS"/>
                <w:sz w:val="28"/>
                <w:szCs w:val="28"/>
              </w:rPr>
              <w:t xml:space="preserve">ce </w:t>
            </w:r>
            <w:r>
              <w:rPr>
                <w:rFonts w:hAnsi="Trebuchet MS"/>
                <w:sz w:val="28"/>
                <w:szCs w:val="28"/>
              </w:rPr>
              <w:t>à</w:t>
            </w:r>
            <w:r>
              <w:rPr>
                <w:rFonts w:hAnsi="Trebuchet MS"/>
                <w:sz w:val="28"/>
                <w:szCs w:val="28"/>
              </w:rPr>
              <w:t xml:space="preserve"> </w:t>
            </w:r>
            <w:r>
              <w:rPr>
                <w:rFonts w:ascii="Trebuchet MS"/>
                <w:sz w:val="28"/>
                <w:szCs w:val="28"/>
              </w:rPr>
              <w:t>David.</w:t>
            </w:r>
          </w:p>
        </w:tc>
      </w:tr>
      <w:tr w:rsidR="00E96595" w14:paraId="3859E9B8" w14:textId="77777777">
        <w:trPr>
          <w:trHeight w:val="99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12DE1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Capacité (s)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F85E" w14:textId="39B69DBC" w:rsidR="00E96595" w:rsidRDefault="00DB48A0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Traiter des informations extraites d</w:t>
            </w:r>
            <w:r>
              <w:rPr>
                <w:rFonts w:asci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une image en tr</w:t>
            </w:r>
            <w:r>
              <w:rPr>
                <w:rFonts w:ascii="Trebuchet MS"/>
                <w:sz w:val="28"/>
                <w:szCs w:val="28"/>
              </w:rPr>
              <w:t>è</w:t>
            </w:r>
            <w:r>
              <w:rPr>
                <w:rFonts w:ascii="Trebuchet MS"/>
                <w:sz w:val="28"/>
                <w:szCs w:val="28"/>
              </w:rPr>
              <w:t>s haute r</w:t>
            </w:r>
            <w:r>
              <w:rPr>
                <w:rFonts w:asci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solution en utilisant un logiciel de capture d</w:t>
            </w:r>
            <w:r>
              <w:rPr>
                <w:rFonts w:ascii="Trebuchet MS"/>
                <w:sz w:val="28"/>
                <w:szCs w:val="28"/>
              </w:rPr>
              <w:t>’é</w:t>
            </w:r>
            <w:r>
              <w:rPr>
                <w:rFonts w:ascii="Trebuchet MS"/>
                <w:sz w:val="28"/>
                <w:szCs w:val="28"/>
              </w:rPr>
              <w:t>cran</w:t>
            </w:r>
          </w:p>
        </w:tc>
      </w:tr>
      <w:tr w:rsidR="00E96595" w14:paraId="034579B4" w14:textId="77777777">
        <w:trPr>
          <w:trHeight w:val="35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FAD4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Niveau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E7FB0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4e</w:t>
            </w:r>
          </w:p>
        </w:tc>
      </w:tr>
      <w:tr w:rsidR="00E96595" w14:paraId="4A5FF2A6" w14:textId="77777777">
        <w:trPr>
          <w:trHeight w:val="1454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9E1F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Place dans le programme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D9C9" w14:textId="77777777" w:rsidR="00E96595" w:rsidRDefault="00C2652B"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 xml:space="preserve">tude de cas sur </w:t>
            </w:r>
            <w:r>
              <w:rPr>
                <w:rFonts w:hAnsi="Trebuchet MS"/>
                <w:sz w:val="28"/>
                <w:szCs w:val="28"/>
              </w:rPr>
              <w:t>« </w:t>
            </w:r>
            <w:r>
              <w:rPr>
                <w:rFonts w:ascii="Trebuchet MS"/>
                <w:sz w:val="28"/>
                <w:szCs w:val="28"/>
              </w:rPr>
              <w:t>La R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volution,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Empire et les religions</w:t>
            </w:r>
            <w:r>
              <w:rPr>
                <w:rFonts w:hAnsi="Trebuchet MS"/>
                <w:sz w:val="28"/>
                <w:szCs w:val="28"/>
              </w:rPr>
              <w:t> »</w:t>
            </w:r>
            <w:r>
              <w:rPr>
                <w:rFonts w:ascii="Trebuchet MS"/>
                <w:sz w:val="28"/>
                <w:szCs w:val="28"/>
              </w:rPr>
              <w:t>dans le chapitre Une France nouvelle pendant la R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volution et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 xml:space="preserve">Empire. </w:t>
            </w:r>
          </w:p>
        </w:tc>
      </w:tr>
      <w:tr w:rsidR="00E96595" w14:paraId="2B55F475" w14:textId="77777777">
        <w:trPr>
          <w:trHeight w:val="227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CA33E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Problématique de la leçon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72AA" w14:textId="77777777" w:rsidR="00E96595" w:rsidRDefault="00C2652B">
            <w:pPr>
              <w:pStyle w:val="Styledetableau2"/>
            </w:pPr>
            <w:r>
              <w:rPr>
                <w:rFonts w:ascii="Trebuchet MS"/>
                <w:sz w:val="28"/>
                <w:szCs w:val="28"/>
              </w:rPr>
              <w:t>Pour la le</w:t>
            </w:r>
            <w:r>
              <w:rPr>
                <w:rFonts w:hAnsi="Trebuchet MS"/>
                <w:sz w:val="28"/>
                <w:szCs w:val="28"/>
              </w:rPr>
              <w:t>ç</w:t>
            </w:r>
            <w:r>
              <w:rPr>
                <w:rFonts w:ascii="Trebuchet MS"/>
                <w:sz w:val="28"/>
                <w:szCs w:val="28"/>
              </w:rPr>
              <w:t xml:space="preserve">on : </w:t>
            </w:r>
          </w:p>
          <w:p w14:paraId="4F1EC83C" w14:textId="77777777" w:rsidR="00E96595" w:rsidRDefault="00C2652B">
            <w:pPr>
              <w:pStyle w:val="Styledetableau2"/>
            </w:pPr>
            <w:r>
              <w:rPr>
                <w:rFonts w:ascii="Trebuchet MS"/>
                <w:sz w:val="28"/>
                <w:szCs w:val="28"/>
              </w:rPr>
              <w:t>Quels sont les rapports entre les religions et le pouvoir pendant la R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volution et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Empire ?</w:t>
            </w:r>
          </w:p>
          <w:p w14:paraId="6AF495E3" w14:textId="77777777" w:rsidR="00E96595" w:rsidRDefault="00C2652B">
            <w:pPr>
              <w:pStyle w:val="Styledetableau2"/>
            </w:pPr>
            <w:r>
              <w:rPr>
                <w:rFonts w:ascii="Trebuchet MS"/>
                <w:sz w:val="28"/>
                <w:szCs w:val="28"/>
              </w:rPr>
              <w:t>Pour la s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 xml:space="preserve">ance : </w:t>
            </w:r>
          </w:p>
          <w:p w14:paraId="44271B7A" w14:textId="77777777" w:rsidR="00E96595" w:rsidRDefault="00C2652B">
            <w:pPr>
              <w:pStyle w:val="Styledetableau2"/>
            </w:pPr>
            <w:r>
              <w:rPr>
                <w:rFonts w:ascii="Trebuchet MS"/>
                <w:sz w:val="28"/>
                <w:szCs w:val="28"/>
              </w:rPr>
              <w:t>Quelle est la place de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Eglise dans le sacre de l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empereur ?</w:t>
            </w:r>
          </w:p>
        </w:tc>
      </w:tr>
      <w:tr w:rsidR="00E96595" w14:paraId="4ACAB468" w14:textId="77777777">
        <w:trPr>
          <w:trHeight w:val="99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FFDE1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Outils /ressources numériques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5E40" w14:textId="54474D79" w:rsidR="00E96595" w:rsidRDefault="00DB48A0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 xml:space="preserve">tableau de David sur </w:t>
            </w:r>
            <w:r w:rsidRPr="00DB48A0">
              <w:rPr>
                <w:rFonts w:ascii="Trebuchet MS"/>
                <w:i/>
                <w:sz w:val="28"/>
                <w:szCs w:val="28"/>
              </w:rPr>
              <w:t>G</w:t>
            </w:r>
            <w:r w:rsidR="00C2652B" w:rsidRPr="00DB48A0">
              <w:rPr>
                <w:rFonts w:ascii="Trebuchet MS"/>
                <w:i/>
                <w:sz w:val="28"/>
                <w:szCs w:val="28"/>
              </w:rPr>
              <w:t xml:space="preserve">oogle art </w:t>
            </w:r>
            <w:proofErr w:type="spellStart"/>
            <w:r w:rsidR="00C2652B" w:rsidRPr="00DB48A0">
              <w:rPr>
                <w:rFonts w:ascii="Trebuchet MS"/>
                <w:i/>
                <w:sz w:val="28"/>
                <w:szCs w:val="28"/>
              </w:rPr>
              <w:t>project</w:t>
            </w:r>
            <w:proofErr w:type="spellEnd"/>
          </w:p>
          <w:p w14:paraId="152BC253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logiciel de capture d</w:t>
            </w:r>
            <w:r>
              <w:rPr>
                <w:rFonts w:hAnsi="Trebuchet MS"/>
                <w:sz w:val="28"/>
                <w:szCs w:val="28"/>
              </w:rPr>
              <w:t>’é</w:t>
            </w:r>
            <w:r>
              <w:rPr>
                <w:rFonts w:ascii="Trebuchet MS"/>
                <w:sz w:val="28"/>
                <w:szCs w:val="28"/>
              </w:rPr>
              <w:t xml:space="preserve">cran (outil </w:t>
            </w:r>
            <w:r w:rsidRPr="00DB48A0">
              <w:rPr>
                <w:rFonts w:ascii="Trebuchet MS"/>
                <w:i/>
                <w:sz w:val="28"/>
                <w:szCs w:val="28"/>
              </w:rPr>
              <w:t>capture</w:t>
            </w:r>
            <w:r>
              <w:rPr>
                <w:rFonts w:ascii="Trebuchet MS"/>
                <w:sz w:val="28"/>
                <w:szCs w:val="28"/>
              </w:rPr>
              <w:t xml:space="preserve"> et </w:t>
            </w:r>
            <w:proofErr w:type="spellStart"/>
            <w:r w:rsidRPr="00DB48A0">
              <w:rPr>
                <w:rFonts w:ascii="Trebuchet MS"/>
                <w:i/>
                <w:sz w:val="28"/>
                <w:szCs w:val="28"/>
              </w:rPr>
              <w:t>faststone</w:t>
            </w:r>
            <w:proofErr w:type="spellEnd"/>
            <w:r w:rsidRPr="00DB48A0">
              <w:rPr>
                <w:rFonts w:ascii="Trebuchet MS"/>
                <w:i/>
                <w:sz w:val="28"/>
                <w:szCs w:val="28"/>
              </w:rPr>
              <w:t xml:space="preserve"> capture</w:t>
            </w:r>
            <w:r>
              <w:rPr>
                <w:rFonts w:ascii="Trebuchet MS"/>
                <w:sz w:val="28"/>
                <w:szCs w:val="28"/>
              </w:rPr>
              <w:t>)</w:t>
            </w:r>
          </w:p>
        </w:tc>
      </w:tr>
      <w:tr w:rsidR="00E96595" w14:paraId="648F92B0" w14:textId="77777777">
        <w:trPr>
          <w:trHeight w:val="893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D3D8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 xml:space="preserve">Ressources </w:t>
            </w:r>
            <w:proofErr w:type="spellStart"/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Éduthèque</w:t>
            </w:r>
            <w:proofErr w:type="spellEnd"/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EC0B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oui </w:t>
            </w:r>
          </w:p>
          <w:p w14:paraId="799A5562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 (s) :</w:t>
            </w:r>
            <w:bookmarkStart w:id="0" w:name="_GoBack"/>
            <w:bookmarkEnd w:id="0"/>
          </w:p>
          <w:p w14:paraId="30CA8651" w14:textId="77777777" w:rsidR="00E96595" w:rsidRDefault="00C2652B">
            <w:pPr>
              <w:spacing w:after="0" w:line="240" w:lineRule="auto"/>
            </w:pPr>
            <w:r>
              <w:rPr>
                <w:rFonts w:ascii="Webdings"/>
                <w:sz w:val="24"/>
                <w:szCs w:val="24"/>
              </w:rPr>
              <w:t></w:t>
            </w:r>
            <w:r>
              <w:rPr>
                <w:sz w:val="24"/>
                <w:szCs w:val="24"/>
              </w:rPr>
              <w:t xml:space="preserve"> non</w:t>
            </w:r>
          </w:p>
        </w:tc>
      </w:tr>
      <w:tr w:rsidR="00E96595" w14:paraId="73F66C0D" w14:textId="77777777">
        <w:trPr>
          <w:trHeight w:val="826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B4BCB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Modalité dominante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8D21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Webdings"/>
                <w:sz w:val="24"/>
                <w:szCs w:val="24"/>
              </w:rPr>
              <w:t></w:t>
            </w:r>
            <w:r>
              <w:rPr>
                <w:rFonts w:ascii="Web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Travail en autonomie</w:t>
            </w:r>
          </w:p>
          <w:p w14:paraId="2A0DF17F" w14:textId="77777777" w:rsidR="00E96595" w:rsidRDefault="00C2652B">
            <w:pPr>
              <w:spacing w:after="0" w:line="240" w:lineRule="auto"/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Travail collaboratif</w:t>
            </w:r>
          </w:p>
        </w:tc>
      </w:tr>
      <w:tr w:rsidR="00E96595" w14:paraId="50215E72" w14:textId="77777777">
        <w:trPr>
          <w:trHeight w:val="35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2389" w14:textId="77777777" w:rsidR="00E96595" w:rsidRDefault="00C2652B">
            <w:pPr>
              <w:spacing w:after="0" w:line="240" w:lineRule="auto"/>
              <w:jc w:val="both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Temps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1F81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1 heure</w:t>
            </w:r>
          </w:p>
        </w:tc>
      </w:tr>
      <w:tr w:rsidR="00E96595" w14:paraId="5F689001" w14:textId="77777777">
        <w:trPr>
          <w:trHeight w:val="131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194D" w14:textId="77777777" w:rsidR="00E96595" w:rsidRDefault="00C2652B">
            <w:pPr>
              <w:spacing w:after="0" w:line="240" w:lineRule="auto"/>
              <w:jc w:val="both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lastRenderedPageBreak/>
              <w:t xml:space="preserve">Hypothèse de départ : en quoi les </w:t>
            </w:r>
            <w:proofErr w:type="spellStart"/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tice</w:t>
            </w:r>
            <w:proofErr w:type="spellEnd"/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 xml:space="preserve"> sont des facilitateurs d’apprentissage ?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694E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Travail sur les d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tails d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 xml:space="preserve">une </w:t>
            </w:r>
            <w:proofErr w:type="spellStart"/>
            <w:r>
              <w:rPr>
                <w:rFonts w:ascii="Trebuchet MS"/>
                <w:sz w:val="28"/>
                <w:szCs w:val="28"/>
              </w:rPr>
              <w:t>oeuvre</w:t>
            </w:r>
            <w:proofErr w:type="spellEnd"/>
            <w:r>
              <w:rPr>
                <w:rFonts w:ascii="Trebuchet MS"/>
                <w:sz w:val="28"/>
                <w:szCs w:val="28"/>
              </w:rPr>
              <w:t xml:space="preserve"> en couleur, accessible </w:t>
            </w:r>
            <w:r>
              <w:rPr>
                <w:rFonts w:hAnsi="Trebuchet MS"/>
                <w:sz w:val="28"/>
                <w:szCs w:val="28"/>
              </w:rPr>
              <w:t>à</w:t>
            </w:r>
            <w:r>
              <w:rPr>
                <w:rFonts w:hAnsi="Trebuchet MS"/>
                <w:sz w:val="28"/>
                <w:szCs w:val="28"/>
              </w:rPr>
              <w:t xml:space="preserve"> </w:t>
            </w:r>
            <w:r>
              <w:rPr>
                <w:rFonts w:ascii="Trebuchet MS"/>
                <w:sz w:val="28"/>
                <w:szCs w:val="28"/>
              </w:rPr>
              <w:t>chacun. Autonomie de l</w:t>
            </w:r>
            <w:r>
              <w:rPr>
                <w:rFonts w:hAnsi="Trebuchet MS"/>
                <w:sz w:val="28"/>
                <w:szCs w:val="28"/>
              </w:rPr>
              <w:t>’é</w:t>
            </w:r>
            <w:r>
              <w:rPr>
                <w:rFonts w:ascii="Trebuchet MS"/>
                <w:sz w:val="28"/>
                <w:szCs w:val="28"/>
              </w:rPr>
              <w:t>l</w:t>
            </w:r>
            <w:r>
              <w:rPr>
                <w:rFonts w:hAnsi="Trebuchet MS"/>
                <w:sz w:val="28"/>
                <w:szCs w:val="28"/>
              </w:rPr>
              <w:t>è</w:t>
            </w:r>
            <w:r>
              <w:rPr>
                <w:rFonts w:ascii="Trebuchet MS"/>
                <w:sz w:val="28"/>
                <w:szCs w:val="28"/>
              </w:rPr>
              <w:t>ve facilit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ascii="Trebuchet MS"/>
                <w:sz w:val="28"/>
                <w:szCs w:val="28"/>
              </w:rPr>
              <w:t>e. Relev</w:t>
            </w:r>
            <w:r>
              <w:rPr>
                <w:rFonts w:hAnsi="Trebuchet MS"/>
                <w:sz w:val="28"/>
                <w:szCs w:val="28"/>
              </w:rPr>
              <w:t>é</w:t>
            </w:r>
            <w:r>
              <w:rPr>
                <w:rFonts w:hAnsi="Trebuchet MS"/>
                <w:sz w:val="28"/>
                <w:szCs w:val="28"/>
              </w:rPr>
              <w:t xml:space="preserve"> </w:t>
            </w:r>
            <w:r>
              <w:rPr>
                <w:rFonts w:ascii="Trebuchet MS"/>
                <w:sz w:val="28"/>
                <w:szCs w:val="28"/>
              </w:rPr>
              <w:t>d</w:t>
            </w:r>
            <w:r>
              <w:rPr>
                <w:rFonts w:hAnsi="Trebuchet MS"/>
                <w:sz w:val="28"/>
                <w:szCs w:val="28"/>
              </w:rPr>
              <w:t>’</w:t>
            </w:r>
            <w:r>
              <w:rPr>
                <w:rFonts w:ascii="Trebuchet MS"/>
                <w:sz w:val="28"/>
                <w:szCs w:val="28"/>
              </w:rPr>
              <w:t>informations qui ne passe pas par l</w:t>
            </w:r>
            <w:r>
              <w:rPr>
                <w:rFonts w:hAnsi="Trebuchet MS"/>
                <w:sz w:val="28"/>
                <w:szCs w:val="28"/>
              </w:rPr>
              <w:t>’é</w:t>
            </w:r>
            <w:r>
              <w:rPr>
                <w:rFonts w:ascii="Trebuchet MS"/>
                <w:sz w:val="28"/>
                <w:szCs w:val="28"/>
              </w:rPr>
              <w:t xml:space="preserve">crit. </w:t>
            </w:r>
          </w:p>
        </w:tc>
      </w:tr>
      <w:tr w:rsidR="00E96595" w14:paraId="1E287B21" w14:textId="77777777">
        <w:trPr>
          <w:trHeight w:val="350"/>
        </w:trPr>
        <w:tc>
          <w:tcPr>
            <w:tcW w:w="3288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58D2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Auteur (s)</w:t>
            </w:r>
          </w:p>
        </w:tc>
        <w:tc>
          <w:tcPr>
            <w:tcW w:w="5777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3DB0" w14:textId="77777777" w:rsidR="00E96595" w:rsidRDefault="00C2652B">
            <w:pPr>
              <w:spacing w:after="0" w:line="240" w:lineRule="auto"/>
            </w:pPr>
            <w:r>
              <w:rPr>
                <w:rFonts w:ascii="Trebuchet MS"/>
                <w:sz w:val="28"/>
                <w:szCs w:val="28"/>
              </w:rPr>
              <w:t>Claire Bernhard</w:t>
            </w:r>
          </w:p>
        </w:tc>
      </w:tr>
    </w:tbl>
    <w:p w14:paraId="120873F0" w14:textId="77777777" w:rsidR="00E96595" w:rsidRDefault="00E96595">
      <w:pPr>
        <w:widowControl w:val="0"/>
        <w:spacing w:line="240" w:lineRule="auto"/>
        <w:rPr>
          <w:b/>
          <w:bCs/>
        </w:rPr>
      </w:pPr>
    </w:p>
    <w:p w14:paraId="69547495" w14:textId="77777777" w:rsidR="00E96595" w:rsidRDefault="00E96595">
      <w:pPr>
        <w:widowControl w:val="0"/>
        <w:rPr>
          <w:b/>
          <w:bCs/>
        </w:rPr>
      </w:pPr>
    </w:p>
    <w:tbl>
      <w:tblPr>
        <w:tblW w:w="928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692"/>
        <w:gridCol w:w="3225"/>
      </w:tblGrid>
      <w:tr w:rsidR="00E96595" w14:paraId="1FF9624C" w14:textId="77777777">
        <w:trPr>
          <w:trHeight w:val="1173"/>
        </w:trPr>
        <w:tc>
          <w:tcPr>
            <w:tcW w:w="3369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7362" w14:textId="77777777" w:rsidR="00E96595" w:rsidRDefault="00C2652B">
            <w:pPr>
              <w:spacing w:after="0" w:line="240" w:lineRule="auto"/>
              <w:rPr>
                <w:b/>
                <w:bCs/>
                <w:color w:val="4F81BD"/>
                <w:sz w:val="24"/>
                <w:szCs w:val="24"/>
                <w:u w:color="4F81BD"/>
              </w:rPr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Moments numériques testés en classe</w:t>
            </w:r>
          </w:p>
          <w:p w14:paraId="4D9C6F16" w14:textId="77777777" w:rsidR="00E96595" w:rsidRDefault="00C2652B">
            <w:pPr>
              <w:spacing w:after="0" w:line="240" w:lineRule="auto"/>
            </w:pPr>
            <w:r>
              <w:rPr>
                <w:b/>
                <w:bCs/>
                <w:color w:val="4F81BD"/>
                <w:sz w:val="24"/>
                <w:szCs w:val="24"/>
                <w:u w:color="4F81BD"/>
              </w:rPr>
              <w:t>(estimation)</w:t>
            </w:r>
          </w:p>
        </w:tc>
        <w:tc>
          <w:tcPr>
            <w:tcW w:w="2692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dotted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7BD5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octobre</w:t>
            </w:r>
          </w:p>
          <w:p w14:paraId="14C14FE1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novembre</w:t>
            </w:r>
          </w:p>
          <w:p w14:paraId="572238BD" w14:textId="77777777" w:rsidR="00E96595" w:rsidRDefault="00C265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décembre</w:t>
            </w:r>
          </w:p>
          <w:p w14:paraId="56E787DF" w14:textId="77777777" w:rsidR="00E96595" w:rsidRDefault="00C2652B">
            <w:pPr>
              <w:spacing w:after="0" w:line="240" w:lineRule="auto"/>
            </w:pPr>
            <w:r>
              <w:rPr>
                <w:rFonts w:ascii="Webdings"/>
                <w:sz w:val="24"/>
                <w:szCs w:val="24"/>
              </w:rPr>
              <w:t></w:t>
            </w:r>
            <w:r>
              <w:rPr>
                <w:sz w:val="24"/>
                <w:szCs w:val="24"/>
              </w:rPr>
              <w:t xml:space="preserve"> janvier</w:t>
            </w:r>
          </w:p>
        </w:tc>
        <w:tc>
          <w:tcPr>
            <w:tcW w:w="3225" w:type="dxa"/>
            <w:tcBorders>
              <w:top w:val="single" w:sz="4" w:space="0" w:color="000000"/>
              <w:left w:val="dotted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4E5B" w14:textId="77777777" w:rsidR="00E96595" w:rsidRDefault="00C2652B">
            <w:pPr>
              <w:spacing w:after="0" w:line="240" w:lineRule="auto"/>
              <w:ind w:left="273"/>
              <w:rPr>
                <w:rFonts w:ascii="Webdings" w:eastAsia="Webdings" w:hAnsi="Webdings" w:cs="Webdings"/>
                <w:sz w:val="24"/>
                <w:szCs w:val="24"/>
              </w:rPr>
            </w:pPr>
            <w:r>
              <w:rPr>
                <w:rFonts w:ascii="Webdings"/>
                <w:sz w:val="24"/>
                <w:szCs w:val="24"/>
              </w:rPr>
              <w:t></w:t>
            </w:r>
            <w:r>
              <w:rPr>
                <w:rFonts w:ascii="Web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février</w:t>
            </w:r>
          </w:p>
          <w:p w14:paraId="3C4EB274" w14:textId="77777777" w:rsidR="00E96595" w:rsidRDefault="00C2652B">
            <w:pPr>
              <w:spacing w:after="0" w:line="240" w:lineRule="auto"/>
              <w:ind w:left="273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mars</w:t>
            </w:r>
          </w:p>
          <w:p w14:paraId="3220EB3A" w14:textId="77777777" w:rsidR="00E96595" w:rsidRDefault="00C2652B">
            <w:pPr>
              <w:spacing w:after="0" w:line="240" w:lineRule="auto"/>
              <w:ind w:left="273"/>
              <w:rPr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avril</w:t>
            </w:r>
          </w:p>
          <w:p w14:paraId="33ECD6CE" w14:textId="77777777" w:rsidR="00E96595" w:rsidRDefault="00C2652B">
            <w:pPr>
              <w:spacing w:after="0" w:line="240" w:lineRule="auto"/>
              <w:ind w:left="273"/>
            </w:pPr>
            <w:r>
              <w:rPr>
                <w:rFonts w:hAnsi="Webdings"/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mai</w:t>
            </w:r>
          </w:p>
        </w:tc>
      </w:tr>
    </w:tbl>
    <w:p w14:paraId="3D3CBFB2" w14:textId="77777777" w:rsidR="00E96595" w:rsidRDefault="00E96595">
      <w:pPr>
        <w:widowControl w:val="0"/>
        <w:spacing w:line="240" w:lineRule="auto"/>
      </w:pPr>
    </w:p>
    <w:sectPr w:rsidR="00E96595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51EAC" w14:textId="77777777" w:rsidR="001A003C" w:rsidRDefault="001A003C">
      <w:pPr>
        <w:spacing w:after="0" w:line="240" w:lineRule="auto"/>
      </w:pPr>
      <w:r>
        <w:separator/>
      </w:r>
    </w:p>
  </w:endnote>
  <w:endnote w:type="continuationSeparator" w:id="0">
    <w:p w14:paraId="337FE990" w14:textId="77777777" w:rsidR="001A003C" w:rsidRDefault="001A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9336" w14:textId="77777777" w:rsidR="00E96595" w:rsidRDefault="00E96595">
    <w:pPr>
      <w:pStyle w:val="En-tt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4CD35" w14:textId="77777777" w:rsidR="001A003C" w:rsidRDefault="001A003C">
      <w:pPr>
        <w:spacing w:after="0" w:line="240" w:lineRule="auto"/>
      </w:pPr>
      <w:r>
        <w:separator/>
      </w:r>
    </w:p>
  </w:footnote>
  <w:footnote w:type="continuationSeparator" w:id="0">
    <w:p w14:paraId="4EA8A919" w14:textId="77777777" w:rsidR="001A003C" w:rsidRDefault="001A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1BE94" w14:textId="77777777" w:rsidR="00E96595" w:rsidRDefault="00E96595">
    <w:pPr>
      <w:pStyle w:val="En-tt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595"/>
    <w:rsid w:val="001A003C"/>
    <w:rsid w:val="00A309A6"/>
    <w:rsid w:val="00C2652B"/>
    <w:rsid w:val="00DB48A0"/>
    <w:rsid w:val="00E9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4A1CB"/>
  <w15:docId w15:val="{0254F502-B63F-4A8A-BD3B-B3E83557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En-tte1">
    <w:name w:val="En-tête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itationintense1">
    <w:name w:val="Citation intense1"/>
    <w:next w:val="Normal"/>
    <w:pPr>
      <w:suppressAutoHyphens/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  <w:u w:color="4F81BD"/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pardefaut</cp:lastModifiedBy>
  <cp:revision>3</cp:revision>
  <dcterms:created xsi:type="dcterms:W3CDTF">2014-11-21T08:32:00Z</dcterms:created>
  <dcterms:modified xsi:type="dcterms:W3CDTF">2014-11-24T10:36:00Z</dcterms:modified>
</cp:coreProperties>
</file>