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Comic Sans MS" w:hAnsi="Comic Sans MS"/>
          <w:b/>
          <w:sz w:val="36"/>
          <w:szCs w:val="36"/>
          <w:shd w:fill="FF99CC" w:val="clear"/>
        </w:rPr>
      </w:pPr>
      <w:r>
        <w:rPr>
          <w:rFonts w:ascii="Comic Sans MS" w:hAnsi="Comic Sans MS"/>
          <w:b/>
          <w:sz w:val="36"/>
          <w:szCs w:val="36"/>
          <w:shd w:fill="FF99CC" w:val="clear"/>
        </w:rPr>
        <w:t>TYPOLOGIE</w:t>
      </w:r>
    </w:p>
    <w:p>
      <w:pPr>
        <w:pStyle w:val="Normal"/>
        <w:jc w:val="center"/>
        <w:rPr>
          <w:rFonts w:ascii="Comic Sans MS" w:hAnsi="Comic Sans MS"/>
        </w:rPr>
      </w:pPr>
      <w:r>
        <w:rPr>
          <w:rFonts w:ascii="Comic Sans MS" w:hAnsi="Comic Sans MS"/>
        </w:rPr>
      </w:r>
    </w:p>
    <w:p>
      <w:pPr>
        <w:pStyle w:val="Normal"/>
        <w:jc w:val="both"/>
        <w:rPr>
          <w:rFonts w:ascii="Comic Sans MS" w:hAnsi="Comic Sans MS"/>
          <w:b/>
        </w:rPr>
      </w:pPr>
      <w:r>
        <w:rPr>
          <w:rFonts w:ascii="Comic Sans MS" w:hAnsi="Comic Sans MS"/>
          <w:b/>
        </w:rPr>
        <w:t xml:space="preserve">Les exemples suivants ont pour vocation de présenter des pistes de mises en œuvre d’activités ou de tâches collaboratives sur lesquelles les enseignants pourront s’appuyer lors de la conception de leurs projets pédagogiques. </w:t>
      </w:r>
    </w:p>
    <w:p>
      <w:pPr>
        <w:pStyle w:val="Normal"/>
        <w:rPr>
          <w:rFonts w:ascii="Comic Sans MS" w:hAnsi="Comic Sans MS"/>
        </w:rPr>
      </w:pPr>
      <w:r>
        <w:rPr>
          <w:rFonts w:ascii="Comic Sans MS" w:hAnsi="Comic Sans MS"/>
        </w:rPr>
      </w:r>
    </w:p>
    <w:p>
      <w:pPr>
        <w:pStyle w:val="Normal"/>
        <w:jc w:val="center"/>
        <w:rPr>
          <w:rFonts w:ascii="Comic Sans MS" w:hAnsi="Comic Sans MS"/>
          <w:b/>
          <w:color w:val="002060"/>
        </w:rPr>
      </w:pPr>
      <w:r>
        <w:rPr>
          <w:rFonts w:ascii="Comic Sans MS" w:hAnsi="Comic Sans MS"/>
          <w:b/>
          <w:color w:val="002060"/>
          <w:sz w:val="32"/>
          <w:szCs w:val="32"/>
        </w:rPr>
        <w:t>CYCLE TERMINAL B1/B2</w:t>
      </w:r>
      <w:r>
        <w:rPr>
          <w:rFonts w:ascii="Comic Sans MS" w:hAnsi="Comic Sans MS"/>
          <w:b/>
          <w:color w:val="002060"/>
        </w:rPr>
        <w:t xml:space="preserve">     </w:t>
      </w:r>
    </w:p>
    <w:p>
      <w:pPr>
        <w:pStyle w:val="Normal"/>
        <w:rPr>
          <w:rFonts w:ascii="Comic Sans MS" w:hAnsi="Comic Sans MS"/>
        </w:rPr>
      </w:pPr>
      <w:r>
        <w:rPr>
          <w:rFonts w:ascii="Comic Sans MS" w:hAnsi="Comic Sans MS"/>
        </w:rPr>
      </w:r>
    </w:p>
    <w:p>
      <w:pPr>
        <w:pStyle w:val="Normal"/>
        <w:rPr>
          <w:rFonts w:ascii="Comic Sans MS" w:hAnsi="Comic Sans MS"/>
          <w:b/>
          <w:shd w:fill="CC99FF" w:val="clear"/>
        </w:rPr>
      </w:pPr>
      <w:r>
        <w:rPr>
          <w:rFonts w:ascii="Comic Sans MS" w:hAnsi="Comic Sans MS"/>
          <w:b/>
          <w:shd w:fill="CC99FF" w:val="clear"/>
        </w:rPr>
        <w:t>Réagir et dialoguer</w:t>
      </w:r>
    </w:p>
    <w:p>
      <w:pPr>
        <w:pStyle w:val="Normal"/>
        <w:rPr>
          <w:rFonts w:ascii="Comic Sans MS" w:hAnsi="Comic Sans MS"/>
          <w:color w:val="FF9900"/>
          <w:shd w:fill="CC99FF" w:val="clear"/>
        </w:rPr>
      </w:pPr>
      <w:r>
        <w:rPr>
          <w:rFonts w:ascii="Comic Sans MS" w:hAnsi="Comic Sans MS"/>
          <w:color w:val="FF9900"/>
          <w:shd w:fill="CC99FF" w:val="clear"/>
        </w:rPr>
      </w:r>
    </w:p>
    <w:p>
      <w:pPr>
        <w:pStyle w:val="Normal"/>
        <w:rPr>
          <w:rFonts w:ascii="Comic Sans MS" w:hAnsi="Comic Sans MS"/>
          <w:sz w:val="24"/>
          <w:szCs w:val="24"/>
        </w:rPr>
      </w:pPr>
      <w:r>
        <w:rPr>
          <w:rFonts w:ascii="Comic Sans MS" w:hAnsi="Comic Sans MS"/>
          <w:b/>
          <w:bCs/>
          <w:sz w:val="24"/>
          <w:szCs w:val="24"/>
          <w:u w:val="single"/>
        </w:rPr>
        <w:t>Notion </w:t>
      </w:r>
      <w:r>
        <w:rPr>
          <w:rFonts w:ascii="Comic Sans MS" w:hAnsi="Comic Sans MS"/>
          <w:sz w:val="24"/>
          <w:szCs w:val="24"/>
        </w:rPr>
        <w:t>: Espaces et éch</w:t>
      </w:r>
      <w:r>
        <w:rPr>
          <w:rFonts w:ascii="Comic Sans MS" w:hAnsi="Comic Sans MS"/>
          <w:sz w:val="24"/>
          <w:szCs w:val="24"/>
        </w:rPr>
        <w:t>a</w:t>
      </w:r>
      <w:r>
        <w:rPr>
          <w:rFonts w:ascii="Comic Sans MS" w:hAnsi="Comic Sans MS"/>
          <w:sz w:val="24"/>
          <w:szCs w:val="24"/>
        </w:rPr>
        <w:t>nges</w:t>
      </w:r>
    </w:p>
    <w:p>
      <w:pPr>
        <w:pStyle w:val="Normal"/>
        <w:rPr>
          <w:rFonts w:ascii="Comic Sans MS" w:hAnsi="Comic Sans MS"/>
          <w:i/>
          <w:sz w:val="24"/>
          <w:szCs w:val="24"/>
          <w:lang w:val="en-US"/>
        </w:rPr>
      </w:pPr>
      <w:r>
        <w:rPr>
          <w:rFonts w:ascii="Comic Sans MS" w:hAnsi="Comic Sans MS"/>
          <w:b/>
          <w:bCs/>
          <w:sz w:val="24"/>
          <w:szCs w:val="24"/>
          <w:u w:val="single"/>
          <w:lang w:val="fr-FR"/>
        </w:rPr>
        <w:t>Tâche </w:t>
      </w:r>
      <w:r>
        <w:rPr>
          <w:rFonts w:ascii="Comic Sans MS" w:hAnsi="Comic Sans MS"/>
          <w:sz w:val="24"/>
          <w:szCs w:val="24"/>
          <w:lang w:val="en-US"/>
        </w:rPr>
        <w:t xml:space="preserve">: </w:t>
      </w:r>
      <w:r>
        <w:rPr>
          <w:rFonts w:ascii="Comic Sans MS" w:hAnsi="Comic Sans MS"/>
          <w:sz w:val="24"/>
          <w:szCs w:val="24"/>
          <w:lang w:val="fr-FR"/>
        </w:rPr>
        <w:t xml:space="preserve">Débat autour du </w:t>
      </w:r>
      <w:r>
        <w:rPr>
          <w:rFonts w:ascii="Comic Sans MS" w:hAnsi="Comic Sans MS"/>
          <w:sz w:val="24"/>
          <w:szCs w:val="24"/>
          <w:lang w:val="fr-FR"/>
        </w:rPr>
        <w:t>thème</w:t>
      </w:r>
      <w:r>
        <w:rPr>
          <w:rFonts w:ascii="Comic Sans MS" w:hAnsi="Comic Sans MS"/>
          <w:sz w:val="24"/>
          <w:szCs w:val="24"/>
          <w:lang w:val="en-US"/>
        </w:rPr>
        <w:t xml:space="preserve"> </w:t>
      </w:r>
      <w:bookmarkStart w:id="0" w:name="__DdeLink__620_1482755137"/>
      <w:r>
        <w:rPr>
          <w:rFonts w:ascii="Comic Sans MS" w:hAnsi="Comic Sans MS"/>
          <w:i/>
          <w:sz w:val="24"/>
          <w:szCs w:val="24"/>
          <w:lang w:val="en-US"/>
        </w:rPr>
        <w:t xml:space="preserve">Asylum seekers in the UK. </w:t>
      </w:r>
      <w:bookmarkEnd w:id="0"/>
      <w:r>
        <w:rPr>
          <w:rFonts w:ascii="Comic Sans MS" w:hAnsi="Comic Sans MS"/>
          <w:i/>
          <w:sz w:val="24"/>
          <w:szCs w:val="24"/>
          <w:lang w:val="en-US"/>
        </w:rPr>
        <w:t xml:space="preserve"> </w:t>
      </w:r>
    </w:p>
    <w:p>
      <w:pPr>
        <w:pStyle w:val="Normal"/>
        <w:rPr>
          <w:rFonts w:ascii="Comic Sans MS" w:hAnsi="Comic Sans MS"/>
          <w:sz w:val="24"/>
          <w:szCs w:val="24"/>
        </w:rPr>
      </w:pPr>
      <w:r>
        <w:rPr>
          <w:rFonts w:ascii="Comic Sans MS" w:hAnsi="Comic Sans MS"/>
          <w:sz w:val="24"/>
          <w:szCs w:val="24"/>
        </w:rPr>
      </w:r>
    </w:p>
    <w:p>
      <w:pPr>
        <w:pStyle w:val="Normal"/>
        <w:rPr>
          <w:rFonts w:ascii="Comic Sans MS" w:hAnsi="Comic Sans MS"/>
          <w:sz w:val="24"/>
          <w:szCs w:val="24"/>
          <w:lang w:val="fr-FR"/>
        </w:rPr>
      </w:pPr>
      <w:r>
        <w:rPr>
          <w:rFonts w:ascii="Comic Sans MS" w:hAnsi="Comic Sans MS"/>
          <w:sz w:val="24"/>
          <w:szCs w:val="24"/>
          <w:lang w:val="fr-FR"/>
        </w:rPr>
        <w:t>Cinq intervenants :</w:t>
      </w:r>
    </w:p>
    <w:p>
      <w:pPr>
        <w:pStyle w:val="ListParagraph"/>
        <w:numPr>
          <w:ilvl w:val="0"/>
          <w:numId w:val="1"/>
        </w:numPr>
        <w:rPr>
          <w:rFonts w:ascii="Comic Sans MS" w:hAnsi="Comic Sans MS"/>
          <w:sz w:val="24"/>
          <w:szCs w:val="24"/>
          <w:lang w:val="fr-FR"/>
        </w:rPr>
      </w:pPr>
      <w:r>
        <w:rPr>
          <w:rFonts w:ascii="Comic Sans MS" w:hAnsi="Comic Sans MS"/>
          <w:sz w:val="24"/>
          <w:szCs w:val="24"/>
          <w:lang w:val="fr-FR"/>
        </w:rPr>
        <w:t>un animateur ;</w:t>
      </w:r>
    </w:p>
    <w:p>
      <w:pPr>
        <w:pStyle w:val="ListParagraph"/>
        <w:numPr>
          <w:ilvl w:val="0"/>
          <w:numId w:val="1"/>
        </w:numPr>
        <w:rPr>
          <w:rFonts w:ascii="Comic Sans MS" w:hAnsi="Comic Sans MS"/>
          <w:sz w:val="24"/>
          <w:szCs w:val="24"/>
          <w:lang w:val="fr-FR"/>
        </w:rPr>
      </w:pPr>
      <w:r>
        <w:rPr>
          <w:rFonts w:ascii="Comic Sans MS" w:hAnsi="Comic Sans MS"/>
          <w:sz w:val="24"/>
          <w:szCs w:val="24"/>
          <w:lang w:val="fr-FR"/>
        </w:rPr>
        <w:t>un résident d’une petite ville côtière ;</w:t>
      </w:r>
    </w:p>
    <w:p>
      <w:pPr>
        <w:pStyle w:val="ListParagraph"/>
        <w:numPr>
          <w:ilvl w:val="0"/>
          <w:numId w:val="1"/>
        </w:numPr>
        <w:rPr>
          <w:rFonts w:ascii="Comic Sans MS" w:hAnsi="Comic Sans MS"/>
          <w:sz w:val="24"/>
          <w:szCs w:val="24"/>
          <w:lang w:val="fr-FR"/>
        </w:rPr>
      </w:pPr>
      <w:r>
        <w:rPr>
          <w:rFonts w:ascii="Comic Sans MS" w:hAnsi="Comic Sans MS"/>
          <w:sz w:val="24"/>
          <w:szCs w:val="24"/>
          <w:lang w:val="fr-FR"/>
        </w:rPr>
        <w:t>un demandeur d’asile ;</w:t>
      </w:r>
    </w:p>
    <w:p>
      <w:pPr>
        <w:pStyle w:val="ListParagraph"/>
        <w:numPr>
          <w:ilvl w:val="0"/>
          <w:numId w:val="1"/>
        </w:numPr>
        <w:rPr>
          <w:rFonts w:ascii="Comic Sans MS" w:hAnsi="Comic Sans MS"/>
          <w:i/>
          <w:sz w:val="24"/>
          <w:szCs w:val="24"/>
        </w:rPr>
      </w:pPr>
      <w:r>
        <w:rPr>
          <w:rFonts w:ascii="Comic Sans MS" w:hAnsi="Comic Sans MS"/>
          <w:sz w:val="24"/>
          <w:szCs w:val="24"/>
          <w:lang w:val="fr-FR"/>
        </w:rPr>
        <w:t xml:space="preserve">un représentant du </w:t>
      </w:r>
      <w:r>
        <w:rPr>
          <w:rFonts w:ascii="Comic Sans MS" w:hAnsi="Comic Sans MS"/>
          <w:i/>
          <w:sz w:val="24"/>
          <w:szCs w:val="24"/>
          <w:lang w:val="fr-FR"/>
        </w:rPr>
        <w:t>UNHCR</w:t>
      </w:r>
      <w:r>
        <w:rPr>
          <w:rFonts w:ascii="Comic Sans MS" w:hAnsi="Comic Sans MS"/>
          <w:i/>
          <w:sz w:val="24"/>
          <w:szCs w:val="24"/>
        </w:rPr>
        <w:t xml:space="preserve"> </w:t>
      </w:r>
      <w:r>
        <w:rPr>
          <w:rFonts w:ascii="Comic Sans MS" w:hAnsi="Comic Sans MS"/>
          <w:i/>
          <w:sz w:val="24"/>
          <w:szCs w:val="24"/>
          <w:lang w:val="en-US"/>
        </w:rPr>
        <w:t>(United Nations High Committee for Refugees)</w:t>
      </w:r>
      <w:r>
        <w:rPr>
          <w:rFonts w:ascii="Comic Sans MS" w:hAnsi="Comic Sans MS"/>
          <w:i/>
          <w:sz w:val="24"/>
          <w:szCs w:val="24"/>
        </w:rPr>
        <w:t> ;</w:t>
      </w:r>
    </w:p>
    <w:p>
      <w:pPr>
        <w:pStyle w:val="ListParagraph"/>
        <w:numPr>
          <w:ilvl w:val="0"/>
          <w:numId w:val="1"/>
        </w:numPr>
        <w:rPr>
          <w:rFonts w:ascii="Comic Sans MS" w:hAnsi="Comic Sans MS"/>
          <w:sz w:val="24"/>
          <w:szCs w:val="24"/>
        </w:rPr>
      </w:pPr>
      <w:r>
        <w:rPr>
          <w:rFonts w:ascii="Comic Sans MS" w:hAnsi="Comic Sans MS"/>
          <w:sz w:val="24"/>
          <w:szCs w:val="24"/>
        </w:rPr>
        <w:t xml:space="preserve">un politicien qui instrumentalise l’agacement des résidents. </w:t>
      </w:r>
    </w:p>
    <w:p>
      <w:pPr>
        <w:pStyle w:val="Normal"/>
        <w:rPr>
          <w:rFonts w:ascii="Comic Sans MS" w:hAnsi="Comic Sans MS"/>
          <w:sz w:val="24"/>
          <w:szCs w:val="24"/>
        </w:rPr>
      </w:pPr>
      <w:r>
        <w:rPr>
          <w:rFonts w:ascii="Comic Sans MS" w:hAnsi="Comic Sans MS"/>
          <w:b/>
          <w:bCs/>
          <w:sz w:val="24"/>
          <w:szCs w:val="24"/>
          <w:u w:val="single"/>
        </w:rPr>
        <w:t>Mise en œuvre </w:t>
      </w:r>
      <w:r>
        <w:rPr>
          <w:rFonts w:ascii="Comic Sans MS" w:hAnsi="Comic Sans MS"/>
          <w:sz w:val="24"/>
          <w:szCs w:val="24"/>
        </w:rPr>
        <w:t xml:space="preserve">: </w:t>
      </w:r>
    </w:p>
    <w:p>
      <w:pPr>
        <w:pStyle w:val="Normal"/>
        <w:rPr>
          <w:rFonts w:ascii="Comic Sans MS" w:hAnsi="Comic Sans MS"/>
          <w:sz w:val="24"/>
          <w:szCs w:val="24"/>
        </w:rPr>
      </w:pPr>
      <w:r>
        <w:rPr>
          <w:rFonts w:ascii="Comic Sans MS" w:hAnsi="Comic Sans MS"/>
          <w:sz w:val="24"/>
          <w:szCs w:val="24"/>
        </w:rPr>
        <w:t>Cinq groupes  préparent  chacun un des rôles.  Trois mises en œuvre sont possibles.</w:t>
      </w:r>
    </w:p>
    <w:p>
      <w:pPr>
        <w:pStyle w:val="Normal"/>
        <w:jc w:val="both"/>
        <w:rPr>
          <w:rFonts w:ascii="Comic Sans MS" w:hAnsi="Comic Sans MS"/>
          <w:sz w:val="24"/>
          <w:szCs w:val="24"/>
        </w:rPr>
      </w:pPr>
      <w:r>
        <w:rPr>
          <w:rFonts w:ascii="Comic Sans MS" w:hAnsi="Comic Sans MS"/>
          <w:sz w:val="24"/>
          <w:szCs w:val="24"/>
        </w:rPr>
        <w:t>1. Un élève de chaque groupe est tiré au sort pour débattre.</w:t>
      </w:r>
    </w:p>
    <w:p>
      <w:pPr>
        <w:pStyle w:val="Normal"/>
        <w:jc w:val="both"/>
        <w:rPr>
          <w:rFonts w:ascii="Comic Sans MS" w:hAnsi="Comic Sans MS"/>
          <w:sz w:val="24"/>
          <w:szCs w:val="24"/>
        </w:rPr>
      </w:pPr>
      <w:r>
        <w:rPr>
          <w:rFonts w:ascii="Comic Sans MS" w:hAnsi="Comic Sans MS"/>
          <w:sz w:val="24"/>
          <w:szCs w:val="24"/>
        </w:rPr>
        <w:t>Pendant les débats, les autres élèves sont amenés à co-évaluer la réalisation de la tâche.</w:t>
      </w:r>
    </w:p>
    <w:p>
      <w:pPr>
        <w:pStyle w:val="Normal"/>
        <w:jc w:val="both"/>
        <w:rPr>
          <w:rFonts w:ascii="Comic Sans MS" w:hAnsi="Comic Sans MS"/>
          <w:sz w:val="24"/>
          <w:szCs w:val="24"/>
        </w:rPr>
      </w:pPr>
      <w:r>
        <w:rPr>
          <w:rFonts w:ascii="Comic Sans MS" w:hAnsi="Comic Sans MS"/>
          <w:sz w:val="24"/>
          <w:szCs w:val="24"/>
        </w:rPr>
        <w:t>2. Les groupes débattent tous en même temps et s’enregistrent, ce qui servira de base à l’évaluation.</w:t>
      </w:r>
    </w:p>
    <w:p>
      <w:pPr>
        <w:pStyle w:val="Normal"/>
        <w:jc w:val="both"/>
        <w:rPr>
          <w:rFonts w:ascii="Comic Sans MS" w:hAnsi="Comic Sans MS"/>
          <w:sz w:val="24"/>
          <w:szCs w:val="24"/>
        </w:rPr>
      </w:pPr>
      <w:r>
        <w:rPr>
          <w:rFonts w:ascii="Comic Sans MS" w:hAnsi="Comic Sans MS"/>
          <w:sz w:val="24"/>
          <w:szCs w:val="24"/>
        </w:rPr>
        <w:t>3. Les élèves se remplacent à tour de rôle pour faire durer et avancer le débat, suivant le modèle du théâtre-forum. </w:t>
      </w:r>
    </w:p>
    <w:p>
      <w:pPr>
        <w:pStyle w:val="Normal"/>
        <w:ind w:left="567" w:right="0" w:hanging="0"/>
        <w:jc w:val="both"/>
        <w:rPr>
          <w:rFonts w:ascii="Comic Sans MS" w:hAnsi="Comic Sans MS"/>
          <w:sz w:val="24"/>
          <w:szCs w:val="24"/>
        </w:rPr>
      </w:pPr>
      <w:r>
        <w:rPr>
          <w:rFonts w:ascii="Comic Sans MS" w:hAnsi="Comic Sans MS"/>
          <w:sz w:val="24"/>
          <w:szCs w:val="24"/>
        </w:rPr>
        <w:t>« Le théâtre forum est une technique de théâtre, mise au point dans les années 1960 par l'homme de théâtre brésilien Augusto Boal, dans les favelas de São Paulo. Le théâtre forum est une des formes du théâtre de l'opprimé.</w:t>
      </w:r>
    </w:p>
    <w:p>
      <w:pPr>
        <w:pStyle w:val="Normal"/>
        <w:ind w:left="567" w:right="0" w:hanging="0"/>
        <w:jc w:val="both"/>
        <w:rPr>
          <w:rFonts w:ascii="Comic Sans MS" w:hAnsi="Comic Sans MS"/>
          <w:sz w:val="24"/>
          <w:szCs w:val="24"/>
        </w:rPr>
      </w:pPr>
      <w:r>
        <w:rPr>
          <w:rFonts w:ascii="Comic Sans MS" w:hAnsi="Comic Sans MS"/>
          <w:sz w:val="24"/>
          <w:szCs w:val="24"/>
        </w:rPr>
        <w:t>Le principe en est que les comédiens improvisent puis fixent une fable de 15 à 20 minutes sur des thèmes illustrant des situations d'oppression ou des sujets problématiques de la réalité sociale, économique, sanitaire d'une communauté. Ils vont ensuite la jouer sur les lieux de vie de la communauté à qui est destiné le message. À la fin de la scène - dont la conclusion est en général catastrophique -, le meneur de jeu propose de rejouer le tout et convie les membres du public à intervenir à des moments clé où il pense pouvoir dire ou faire quelque chose qui infléchirait le cours des événements.»</w:t>
      </w:r>
    </w:p>
    <w:p>
      <w:pPr>
        <w:pStyle w:val="Normal"/>
        <w:ind w:left="1757" w:right="0" w:hanging="0"/>
        <w:rPr>
          <w:rStyle w:val="LienInternet"/>
          <w:rFonts w:ascii="Comic Sans MS" w:hAnsi="Comic Sans MS"/>
          <w:sz w:val="24"/>
          <w:szCs w:val="24"/>
        </w:rPr>
      </w:pPr>
      <w:hyperlink r:id="rId2">
        <w:r>
          <w:rPr>
            <w:rStyle w:val="LienInternet"/>
            <w:rFonts w:ascii="Comic Sans MS" w:hAnsi="Comic Sans MS"/>
            <w:sz w:val="24"/>
            <w:szCs w:val="24"/>
          </w:rPr>
          <w:t>https://fr.wikipedia.org/wiki/Th%C3%A9%C3%A2tre_forum</w:t>
        </w:r>
      </w:hyperlink>
    </w:p>
    <w:p>
      <w:pPr>
        <w:pStyle w:val="Normal"/>
        <w:ind w:left="1757" w:right="0" w:hanging="0"/>
        <w:rPr/>
      </w:pPr>
      <w:r>
        <w:rPr/>
      </w:r>
    </w:p>
    <w:p>
      <w:pPr>
        <w:pStyle w:val="Normal"/>
        <w:jc w:val="both"/>
        <w:rPr>
          <w:rFonts w:ascii="Comic Sans MS" w:hAnsi="Comic Sans MS"/>
          <w:sz w:val="24"/>
          <w:szCs w:val="24"/>
        </w:rPr>
      </w:pPr>
      <w:r>
        <w:rPr>
          <w:rFonts w:ascii="Comic Sans MS" w:hAnsi="Comic Sans MS"/>
          <w:sz w:val="24"/>
          <w:szCs w:val="24"/>
        </w:rPr>
        <w:t>Le rôle du meneur de jeu peut ici être assuré soit, par l’enseignant, soit par un élève. Il ne s’agira pas de rejouer la scène, mais lors du débat, lorsqu’un élève est à court d’idées, le meneur de jeu peut désigner un autre élève (volontaire) pour venir le remplacer.</w:t>
      </w:r>
    </w:p>
    <w:sectPr>
      <w:footerReference w:type="default" r:id="rId3"/>
      <w:type w:val="nextPage"/>
      <w:pgSz w:w="11906" w:h="16838"/>
      <w:pgMar w:left="763" w:right="655" w:header="0" w:top="438" w:footer="125" w:bottom="1425"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mic Sans MS">
    <w:charset w:val="01"/>
    <w:family w:val="roman"/>
    <w:pitch w:val="variable"/>
  </w:font>
  <w:font w:name="Comic Sans MS">
    <w:charset w:val="01"/>
    <w:family w:val="script"/>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depage"/>
      <w:jc w:val="center"/>
      <w:rPr>
        <w:rFonts w:ascii="Comic Sans MS" w:hAnsi="Comic Sans MS"/>
        <w:b/>
        <w:color w:val="666666"/>
        <w:sz w:val="16"/>
        <w:szCs w:val="16"/>
      </w:rPr>
    </w:pPr>
    <w:r>
      <w:rPr>
        <w:rFonts w:ascii="Comic Sans MS" w:hAnsi="Comic Sans MS"/>
        <w:b/>
        <w:color w:val="666666"/>
        <w:sz w:val="16"/>
        <w:szCs w:val="16"/>
      </w:rPr>
      <w:t>GFA - Développer les compétences linguistiques, civiques et sociales à partir d’un apprentissage coactif</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fr-FR" w:eastAsia="zh-CN" w:bidi="hi-IN"/>
    </w:rPr>
  </w:style>
  <w:style w:type="character" w:styleId="ListLabel2">
    <w:name w:val="ListLabel 2"/>
    <w:rPr>
      <w:rFonts w:cs="Calibri"/>
    </w:rPr>
  </w:style>
  <w:style w:type="character" w:styleId="ListLabel1">
    <w:name w:val="ListLabel 1"/>
    <w:rPr>
      <w:rFonts w:cs="Courier New"/>
    </w:rPr>
  </w:style>
  <w:style w:type="character" w:styleId="LienInternet">
    <w:name w:val="Lien Internet"/>
    <w:rPr>
      <w:color w:val="000080"/>
      <w:u w:val="single"/>
      <w:lang w:val="zxx" w:eastAsia="zxx" w:bidi="zxx"/>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pPr>
      <w:spacing w:before="0" w:after="160"/>
      <w:ind w:left="720" w:right="0" w:hanging="0"/>
      <w:contextualSpacing/>
    </w:pPr>
    <w:rPr/>
  </w:style>
  <w:style w:type="paragraph" w:styleId="Pieddepage">
    <w:name w:val="Pied de page"/>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r.wikipedia.org/wiki/Th&#233;&#226;tre_foru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2015-07-05T14:00:10Z</dcterms:created>
  <dc:language>fr-FR</dc:language>
  <cp:revision>0</cp:revision>
</cp:coreProperties>
</file>