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7F5" w:rsidRDefault="004A07F5" w:rsidP="004A07F5">
      <w:pPr>
        <w:rPr>
          <w:rFonts w:ascii="Times New Roman" w:hAnsi="Times New Roman"/>
          <w:sz w:val="30"/>
          <w:szCs w:val="30"/>
        </w:rPr>
      </w:pPr>
    </w:p>
    <w:p w:rsidR="004A07F5" w:rsidRDefault="004A07F5" w:rsidP="004A07F5">
      <w:pPr>
        <w:rPr>
          <w:rFonts w:ascii="Times New Roman" w:hAnsi="Times New Roman"/>
          <w:sz w:val="30"/>
          <w:szCs w:val="30"/>
        </w:rPr>
      </w:pPr>
    </w:p>
    <w:p w:rsidR="005236EF" w:rsidRPr="00031421" w:rsidRDefault="005236EF" w:rsidP="005236EF">
      <w:pPr>
        <w:rPr>
          <w:b/>
          <w:i/>
          <w:u w:val="single"/>
        </w:rPr>
      </w:pPr>
      <w:r w:rsidRPr="00031421">
        <w:rPr>
          <w:b/>
          <w:i/>
          <w:u w:val="single"/>
        </w:rPr>
        <w:t>Descriptif de la ressource :</w:t>
      </w:r>
    </w:p>
    <w:p w:rsidR="00867AEE" w:rsidRDefault="00867AEE" w:rsidP="005236EF"/>
    <w:p w:rsidR="005236EF" w:rsidRDefault="005236EF" w:rsidP="005236EF">
      <w:r>
        <w:t xml:space="preserve">Cette activité </w:t>
      </w:r>
      <w:r w:rsidR="00292473">
        <w:t xml:space="preserve">originale, </w:t>
      </w:r>
      <w:r>
        <w:t xml:space="preserve">prévue en 6è, </w:t>
      </w:r>
      <w:r>
        <w:t xml:space="preserve">mais qui peut très bien être réalisée avec des classes de 5è, de 4è voire de 3è, </w:t>
      </w:r>
      <w:r>
        <w:t>peut</w:t>
      </w:r>
      <w:r>
        <w:t xml:space="preserve"> être considérée comme une séance d’accompagnement personnalisée</w:t>
      </w:r>
      <w:r>
        <w:t xml:space="preserve"> </w:t>
      </w:r>
      <w:r w:rsidR="00414E8D">
        <w:t xml:space="preserve">et </w:t>
      </w:r>
      <w:r>
        <w:t>se faire</w:t>
      </w:r>
      <w:r w:rsidR="00414E8D">
        <w:t xml:space="preserve"> facilement</w:t>
      </w:r>
      <w:r>
        <w:t xml:space="preserve"> en 30</w:t>
      </w:r>
      <w:r w:rsidR="00414E8D">
        <w:t xml:space="preserve"> à 40</w:t>
      </w:r>
      <w:r>
        <w:t xml:space="preserve"> minutes</w:t>
      </w:r>
      <w:r w:rsidR="00414E8D">
        <w:t>.</w:t>
      </w:r>
    </w:p>
    <w:p w:rsidR="00867AEE" w:rsidRPr="00867AEE" w:rsidRDefault="00867AEE" w:rsidP="00867AEE">
      <w:pPr>
        <w:spacing w:before="120" w:after="120"/>
        <w:rPr>
          <w:rFonts w:cs="Arial"/>
        </w:rPr>
      </w:pPr>
      <w:r w:rsidRPr="00867AEE">
        <w:rPr>
          <w:rFonts w:cs="Arial"/>
        </w:rPr>
        <w:t>L’objectif est de faire prendre conscience aux élèves qu’il est important de coopérer pour être efficace et que chacun a un rôle à jouer au sein d’un groupe</w:t>
      </w:r>
      <w:r>
        <w:rPr>
          <w:rFonts w:cs="Arial"/>
        </w:rPr>
        <w:t>.</w:t>
      </w:r>
    </w:p>
    <w:p w:rsidR="006043BA" w:rsidRDefault="006043BA" w:rsidP="005236EF">
      <w:r>
        <w:t>Il peut être intéressant de la faire en tout début d’année et de s’y référer par la suite pour établir des règles communes à tout travail de groupe.</w:t>
      </w:r>
    </w:p>
    <w:p w:rsidR="00867AEE" w:rsidRDefault="00867AEE" w:rsidP="005236EF"/>
    <w:p w:rsidR="00292473" w:rsidRDefault="00292473" w:rsidP="005236EF">
      <w:r>
        <w:t>Elle s’inscrit dans l’apprentissage de la compétence</w:t>
      </w:r>
      <w:r w:rsidR="006043BA">
        <w:t xml:space="preserve"> « Coopérer et réaliser des projets » </w:t>
      </w:r>
      <w:r w:rsidR="000A1050" w:rsidRPr="000A1050">
        <w:rPr>
          <w:i/>
        </w:rPr>
        <w:t>(</w:t>
      </w:r>
      <w:r w:rsidR="000A1050" w:rsidRPr="000A1050">
        <w:rPr>
          <w:i/>
        </w:rPr>
        <w:t>Définir et respecter une organisation et un partage des tâches dans le cadre d’un travail de groupe, que ce soit pour un projet ou lors des act</w:t>
      </w:r>
      <w:r w:rsidR="000A1050" w:rsidRPr="000A1050">
        <w:rPr>
          <w:i/>
        </w:rPr>
        <w:t>ivités ordinaires de la classe.)</w:t>
      </w:r>
      <w:r w:rsidR="000A1050" w:rsidRPr="000A1050">
        <w:t xml:space="preserve"> </w:t>
      </w:r>
      <w:r w:rsidR="006043BA">
        <w:t xml:space="preserve">de la composante 2 du socle commun (méthodes et outils pour apprendre) </w:t>
      </w:r>
      <w:r w:rsidR="000A1050">
        <w:t>et contribue à</w:t>
      </w:r>
      <w:r w:rsidR="006043BA">
        <w:t xml:space="preserve"> la composante 3 relative à la formation de la personne et du citoyen.</w:t>
      </w:r>
    </w:p>
    <w:p w:rsidR="00407942" w:rsidRDefault="00407942" w:rsidP="005236EF"/>
    <w:p w:rsidR="00407942" w:rsidRDefault="00407942" w:rsidP="005236EF"/>
    <w:p w:rsidR="00407942" w:rsidRPr="000A1050" w:rsidRDefault="006043BA" w:rsidP="005236EF">
      <w:pPr>
        <w:rPr>
          <w:b/>
          <w:sz w:val="32"/>
        </w:rPr>
      </w:pPr>
      <w:r w:rsidRPr="000A1050">
        <w:rPr>
          <w:b/>
          <w:sz w:val="32"/>
        </w:rPr>
        <w:t>Séance d’accompagnement personnalisé :</w:t>
      </w:r>
    </w:p>
    <w:p w:rsidR="004A07F5" w:rsidRPr="00D751AE" w:rsidRDefault="004A07F5" w:rsidP="004A07F5">
      <w:pPr>
        <w:pStyle w:val="Titre"/>
        <w:spacing w:before="360" w:after="360"/>
        <w:rPr>
          <w:color w:val="5B9BD5" w:themeColor="accent1"/>
        </w:rPr>
      </w:pPr>
      <w:r w:rsidRPr="00D751AE">
        <w:rPr>
          <w:color w:val="5B9BD5" w:themeColor="accent1"/>
        </w:rPr>
        <w:t xml:space="preserve">Le défi </w:t>
      </w:r>
      <w:proofErr w:type="spellStart"/>
      <w:r w:rsidR="00414E8D">
        <w:rPr>
          <w:color w:val="5B9BD5" w:themeColor="accent1"/>
        </w:rPr>
        <w:t>Cha</w:t>
      </w:r>
      <w:r w:rsidRPr="00D751AE">
        <w:rPr>
          <w:color w:val="5B9BD5" w:themeColor="accent1"/>
        </w:rPr>
        <w:t>mallow</w:t>
      </w:r>
      <w:proofErr w:type="spellEnd"/>
      <w:r w:rsidR="00414E8D">
        <w:rPr>
          <w:color w:val="5B9BD5" w:themeColor="accent1"/>
        </w:rPr>
        <w:t> !</w:t>
      </w:r>
    </w:p>
    <w:p w:rsidR="004A07F5" w:rsidRPr="00FF7EE8" w:rsidRDefault="004A07F5" w:rsidP="004A07F5">
      <w:pPr>
        <w:spacing w:before="120" w:after="120"/>
        <w:rPr>
          <w:i/>
        </w:rPr>
      </w:pPr>
    </w:p>
    <w:p w:rsidR="00867AEE" w:rsidRPr="00867AEE" w:rsidRDefault="00867AEE" w:rsidP="004A07F5">
      <w:pPr>
        <w:pStyle w:val="Paragraphe"/>
        <w:rPr>
          <w:color w:val="0070C0"/>
          <w:sz w:val="36"/>
          <w:u w:val="single"/>
        </w:rPr>
      </w:pPr>
      <w:r w:rsidRPr="00867AEE">
        <w:rPr>
          <w:color w:val="0070C0"/>
          <w:sz w:val="36"/>
          <w:u w:val="single"/>
        </w:rPr>
        <w:t>1</w:t>
      </w:r>
      <w:r w:rsidRPr="00867AEE">
        <w:rPr>
          <w:color w:val="0070C0"/>
          <w:sz w:val="36"/>
          <w:u w:val="single"/>
          <w:vertAlign w:val="superscript"/>
        </w:rPr>
        <w:t>ère</w:t>
      </w:r>
      <w:r w:rsidRPr="00867AEE">
        <w:rPr>
          <w:color w:val="0070C0"/>
          <w:sz w:val="36"/>
          <w:u w:val="single"/>
        </w:rPr>
        <w:t xml:space="preserve"> partie : Le défi </w:t>
      </w:r>
    </w:p>
    <w:p w:rsidR="00867AEE" w:rsidRDefault="00867AEE" w:rsidP="004A07F5">
      <w:pPr>
        <w:pStyle w:val="Paragraphe"/>
      </w:pPr>
    </w:p>
    <w:p w:rsidR="004A07F5" w:rsidRPr="00031421" w:rsidRDefault="004A07F5" w:rsidP="004A07F5">
      <w:pPr>
        <w:pStyle w:val="Paragraphe"/>
        <w:rPr>
          <w:sz w:val="24"/>
        </w:rPr>
      </w:pPr>
      <w:r w:rsidRPr="00031421">
        <w:rPr>
          <w:sz w:val="24"/>
        </w:rPr>
        <w:t xml:space="preserve">Les élèves sont répartis pour cette activité en groupes de quatre. On leur présente juste le défi </w:t>
      </w:r>
      <w:proofErr w:type="gramStart"/>
      <w:r w:rsidRPr="00031421">
        <w:rPr>
          <w:sz w:val="24"/>
        </w:rPr>
        <w:t>sans leur</w:t>
      </w:r>
      <w:proofErr w:type="gramEnd"/>
      <w:r w:rsidRPr="00031421">
        <w:rPr>
          <w:sz w:val="24"/>
        </w:rPr>
        <w:t xml:space="preserve"> donner aucune piste de résolution :</w:t>
      </w:r>
    </w:p>
    <w:p w:rsidR="00031421" w:rsidRPr="00031421" w:rsidRDefault="004A07F5" w:rsidP="00031421">
      <w:pPr>
        <w:pStyle w:val="Paragraph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031421">
        <w:rPr>
          <w:sz w:val="24"/>
        </w:rPr>
        <w:t>Vous disposez de 20 spaghettis et 10 marshmallows par groupe. Vous avez 10 minutes à votre disposition pour construire la structure la plus haute possible.</w:t>
      </w:r>
    </w:p>
    <w:p w:rsidR="00031421" w:rsidRDefault="00031421" w:rsidP="004A07F5">
      <w:pPr>
        <w:pStyle w:val="Titre2numrot"/>
        <w:numPr>
          <w:ilvl w:val="0"/>
          <w:numId w:val="0"/>
        </w:numPr>
      </w:pPr>
    </w:p>
    <w:p w:rsidR="004A07F5" w:rsidRDefault="004A07F5" w:rsidP="004A07F5">
      <w:pPr>
        <w:pStyle w:val="Titre2numrot"/>
        <w:numPr>
          <w:ilvl w:val="0"/>
          <w:numId w:val="0"/>
        </w:numPr>
      </w:pPr>
      <w:r>
        <w:t>Exemples de productions :</w:t>
      </w:r>
    </w:p>
    <w:p w:rsidR="004A07F5" w:rsidRDefault="004A07F5" w:rsidP="004A07F5">
      <w:pPr>
        <w:pStyle w:val="Paragraphe"/>
        <w:rPr>
          <w:noProof/>
        </w:rPr>
      </w:pPr>
      <w:r w:rsidRPr="00644451">
        <w:rPr>
          <w:noProof/>
        </w:rPr>
        <w:drawing>
          <wp:anchor distT="0" distB="0" distL="114300" distR="114300" simplePos="0" relativeHeight="251665408" behindDoc="0" locked="0" layoutInCell="1" allowOverlap="1" wp14:anchorId="307A5ADD" wp14:editId="60FCAF84">
            <wp:simplePos x="0" y="0"/>
            <wp:positionH relativeFrom="column">
              <wp:posOffset>3609340</wp:posOffset>
            </wp:positionH>
            <wp:positionV relativeFrom="paragraph">
              <wp:posOffset>2503170</wp:posOffset>
            </wp:positionV>
            <wp:extent cx="2421255" cy="2269490"/>
            <wp:effectExtent l="0" t="0" r="0" b="0"/>
            <wp:wrapTight wrapText="bothSides">
              <wp:wrapPolygon edited="0">
                <wp:start x="0" y="0"/>
                <wp:lineTo x="0" y="21274"/>
                <wp:lineTo x="21300" y="21274"/>
                <wp:lineTo x="21300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255" cy="226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FDB">
        <w:rPr>
          <w:noProof/>
        </w:rPr>
        <w:drawing>
          <wp:anchor distT="0" distB="0" distL="114300" distR="114300" simplePos="0" relativeHeight="251659264" behindDoc="0" locked="0" layoutInCell="1" allowOverlap="1" wp14:anchorId="58E655FC" wp14:editId="177D8821">
            <wp:simplePos x="0" y="0"/>
            <wp:positionH relativeFrom="column">
              <wp:posOffset>1779905</wp:posOffset>
            </wp:positionH>
            <wp:positionV relativeFrom="paragraph">
              <wp:posOffset>2513330</wp:posOffset>
            </wp:positionV>
            <wp:extent cx="1489075" cy="2333625"/>
            <wp:effectExtent l="0" t="0" r="9525" b="3175"/>
            <wp:wrapTight wrapText="bothSides">
              <wp:wrapPolygon edited="0">
                <wp:start x="0" y="0"/>
                <wp:lineTo x="0" y="21394"/>
                <wp:lineTo x="21370" y="21394"/>
                <wp:lineTo x="2137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0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44DA">
        <w:rPr>
          <w:noProof/>
        </w:rPr>
        <w:drawing>
          <wp:anchor distT="0" distB="0" distL="114300" distR="114300" simplePos="0" relativeHeight="251662336" behindDoc="0" locked="0" layoutInCell="1" allowOverlap="1" wp14:anchorId="45DC1CD3" wp14:editId="284AA564">
            <wp:simplePos x="0" y="0"/>
            <wp:positionH relativeFrom="column">
              <wp:posOffset>-281940</wp:posOffset>
            </wp:positionH>
            <wp:positionV relativeFrom="paragraph">
              <wp:posOffset>2523490</wp:posOffset>
            </wp:positionV>
            <wp:extent cx="1598295" cy="2261870"/>
            <wp:effectExtent l="0" t="0" r="1905" b="0"/>
            <wp:wrapTight wrapText="bothSides">
              <wp:wrapPolygon edited="0">
                <wp:start x="0" y="0"/>
                <wp:lineTo x="0" y="21345"/>
                <wp:lineTo x="21282" y="21345"/>
                <wp:lineTo x="21282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226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5CA">
        <w:rPr>
          <w:noProof/>
        </w:rPr>
        <w:drawing>
          <wp:anchor distT="0" distB="0" distL="114300" distR="114300" simplePos="0" relativeHeight="251663360" behindDoc="0" locked="0" layoutInCell="1" allowOverlap="1" wp14:anchorId="52B7C5E4" wp14:editId="6F2FB07D">
            <wp:simplePos x="0" y="0"/>
            <wp:positionH relativeFrom="column">
              <wp:posOffset>3033395</wp:posOffset>
            </wp:positionH>
            <wp:positionV relativeFrom="paragraph">
              <wp:posOffset>227330</wp:posOffset>
            </wp:positionV>
            <wp:extent cx="2820035" cy="1990090"/>
            <wp:effectExtent l="0" t="0" r="0" b="0"/>
            <wp:wrapTight wrapText="bothSides">
              <wp:wrapPolygon edited="0">
                <wp:start x="0" y="0"/>
                <wp:lineTo x="0" y="21228"/>
                <wp:lineTo x="21401" y="21228"/>
                <wp:lineTo x="21401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035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5CA">
        <w:rPr>
          <w:noProof/>
        </w:rPr>
        <w:drawing>
          <wp:anchor distT="0" distB="0" distL="114300" distR="114300" simplePos="0" relativeHeight="251664384" behindDoc="0" locked="0" layoutInCell="1" allowOverlap="1" wp14:anchorId="1392A47F" wp14:editId="7BBD63FD">
            <wp:simplePos x="0" y="0"/>
            <wp:positionH relativeFrom="column">
              <wp:posOffset>-283210</wp:posOffset>
            </wp:positionH>
            <wp:positionV relativeFrom="paragraph">
              <wp:posOffset>227965</wp:posOffset>
            </wp:positionV>
            <wp:extent cx="2728595" cy="2056765"/>
            <wp:effectExtent l="0" t="0" r="0" b="635"/>
            <wp:wrapTight wrapText="bothSides">
              <wp:wrapPolygon edited="0">
                <wp:start x="0" y="0"/>
                <wp:lineTo x="0" y="21340"/>
                <wp:lineTo x="21313" y="21340"/>
                <wp:lineTo x="21313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595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Les problèmes d’équilibre :</w:t>
      </w:r>
      <w:r w:rsidRPr="00AE3833">
        <w:rPr>
          <w:noProof/>
        </w:rPr>
        <w:t xml:space="preserve"> </w:t>
      </w: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  <w:r>
        <w:rPr>
          <w:noProof/>
        </w:rPr>
        <w:t>Tout le monde veut faire en même temps, selon son idée</w:t>
      </w:r>
      <w:r w:rsidR="00867AEE">
        <w:rPr>
          <w:noProof/>
        </w:rPr>
        <w:t> :</w:t>
      </w:r>
    </w:p>
    <w:p w:rsidR="004A07F5" w:rsidRDefault="004A07F5" w:rsidP="004A07F5">
      <w:pPr>
        <w:pStyle w:val="Paragraphe"/>
        <w:rPr>
          <w:noProof/>
        </w:rPr>
      </w:pPr>
      <w:r w:rsidRPr="009315BD">
        <w:rPr>
          <w:noProof/>
        </w:rPr>
        <w:drawing>
          <wp:anchor distT="0" distB="0" distL="114300" distR="114300" simplePos="0" relativeHeight="251661312" behindDoc="0" locked="0" layoutInCell="1" allowOverlap="1" wp14:anchorId="2BB1E888" wp14:editId="63327A8D">
            <wp:simplePos x="0" y="0"/>
            <wp:positionH relativeFrom="column">
              <wp:posOffset>977265</wp:posOffset>
            </wp:positionH>
            <wp:positionV relativeFrom="paragraph">
              <wp:posOffset>43180</wp:posOffset>
            </wp:positionV>
            <wp:extent cx="2984500" cy="3124200"/>
            <wp:effectExtent l="0" t="0" r="12700" b="0"/>
            <wp:wrapTight wrapText="bothSides">
              <wp:wrapPolygon edited="0">
                <wp:start x="0" y="0"/>
                <wp:lineTo x="0" y="21424"/>
                <wp:lineTo x="21508" y="21424"/>
                <wp:lineTo x="21508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  <w:r>
        <w:rPr>
          <w:noProof/>
        </w:rPr>
        <w:t>Les mauvaises pistes, qui ab</w:t>
      </w:r>
      <w:r w:rsidR="00867AEE">
        <w:rPr>
          <w:noProof/>
        </w:rPr>
        <w:t>î</w:t>
      </w:r>
      <w:r>
        <w:rPr>
          <w:noProof/>
        </w:rPr>
        <w:t>ment le matériel :</w:t>
      </w:r>
    </w:p>
    <w:p w:rsidR="004A07F5" w:rsidRPr="00AE3833" w:rsidRDefault="004A07F5" w:rsidP="004A07F5">
      <w:pPr>
        <w:pStyle w:val="Paragraphe"/>
        <w:rPr>
          <w:noProof/>
        </w:rPr>
      </w:pPr>
      <w:r w:rsidRPr="00A75B5A">
        <w:rPr>
          <w:noProof/>
        </w:rPr>
        <w:drawing>
          <wp:anchor distT="0" distB="0" distL="114300" distR="114300" simplePos="0" relativeHeight="251660288" behindDoc="0" locked="0" layoutInCell="1" allowOverlap="1" wp14:anchorId="22946890" wp14:editId="327C2106">
            <wp:simplePos x="0" y="0"/>
            <wp:positionH relativeFrom="column">
              <wp:posOffset>4066540</wp:posOffset>
            </wp:positionH>
            <wp:positionV relativeFrom="paragraph">
              <wp:posOffset>37465</wp:posOffset>
            </wp:positionV>
            <wp:extent cx="1994535" cy="2028190"/>
            <wp:effectExtent l="0" t="0" r="12065" b="3810"/>
            <wp:wrapTight wrapText="bothSides">
              <wp:wrapPolygon edited="0">
                <wp:start x="0" y="0"/>
                <wp:lineTo x="0" y="21370"/>
                <wp:lineTo x="21456" y="21370"/>
                <wp:lineTo x="21456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535" cy="202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833">
        <w:rPr>
          <w:noProof/>
        </w:rPr>
        <w:t xml:space="preserve"> </w:t>
      </w:r>
      <w:r w:rsidRPr="007C1146">
        <w:rPr>
          <w:noProof/>
        </w:rPr>
        <w:drawing>
          <wp:inline distT="0" distB="0" distL="0" distR="0" wp14:anchorId="5F0BAC4F" wp14:editId="5DDE3754">
            <wp:extent cx="3648684" cy="1052505"/>
            <wp:effectExtent l="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69629" cy="1058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7F5" w:rsidRDefault="004A07F5" w:rsidP="004A07F5">
      <w:pPr>
        <w:pStyle w:val="Paragraphe"/>
        <w:rPr>
          <w:noProof/>
        </w:rPr>
      </w:pPr>
      <w:r w:rsidRPr="00A75B5A">
        <w:rPr>
          <w:noProof/>
        </w:rPr>
        <w:t xml:space="preserve"> </w:t>
      </w:r>
      <w:r w:rsidRPr="009315BD">
        <w:rPr>
          <w:noProof/>
        </w:rPr>
        <w:t xml:space="preserve"> </w:t>
      </w: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</w:p>
    <w:p w:rsidR="004A07F5" w:rsidRDefault="004A07F5" w:rsidP="004A07F5">
      <w:pPr>
        <w:pStyle w:val="Paragraphe"/>
        <w:rPr>
          <w:noProof/>
        </w:rPr>
      </w:pPr>
    </w:p>
    <w:p w:rsidR="00867AEE" w:rsidRDefault="00867AEE" w:rsidP="004A07F5"/>
    <w:p w:rsidR="00867AEE" w:rsidRDefault="00867AEE" w:rsidP="004A07F5"/>
    <w:p w:rsidR="00867AEE" w:rsidRDefault="00867AEE" w:rsidP="004A07F5"/>
    <w:p w:rsidR="00031421" w:rsidRDefault="00031421">
      <w:pPr>
        <w:spacing w:after="160" w:line="259" w:lineRule="auto"/>
        <w:jc w:val="left"/>
      </w:pPr>
      <w:r>
        <w:br w:type="page"/>
      </w:r>
    </w:p>
    <w:p w:rsidR="00867AEE" w:rsidRPr="00867AEE" w:rsidRDefault="00867AEE" w:rsidP="00867AEE">
      <w:pPr>
        <w:pStyle w:val="Paragraphe"/>
        <w:rPr>
          <w:color w:val="0070C0"/>
          <w:sz w:val="36"/>
          <w:u w:val="single"/>
        </w:rPr>
      </w:pPr>
      <w:r>
        <w:rPr>
          <w:color w:val="0070C0"/>
          <w:sz w:val="36"/>
          <w:u w:val="single"/>
        </w:rPr>
        <w:lastRenderedPageBreak/>
        <w:t>2</w:t>
      </w:r>
      <w:r>
        <w:rPr>
          <w:color w:val="0070C0"/>
          <w:sz w:val="36"/>
          <w:u w:val="single"/>
          <w:vertAlign w:val="superscript"/>
        </w:rPr>
        <w:t>èm</w:t>
      </w:r>
      <w:r w:rsidRPr="00867AEE">
        <w:rPr>
          <w:color w:val="0070C0"/>
          <w:sz w:val="36"/>
          <w:u w:val="single"/>
          <w:vertAlign w:val="superscript"/>
        </w:rPr>
        <w:t>e</w:t>
      </w:r>
      <w:r w:rsidRPr="00867AEE">
        <w:rPr>
          <w:color w:val="0070C0"/>
          <w:sz w:val="36"/>
          <w:u w:val="single"/>
        </w:rPr>
        <w:t xml:space="preserve"> partie :</w:t>
      </w:r>
      <w:r>
        <w:rPr>
          <w:color w:val="0070C0"/>
          <w:sz w:val="36"/>
          <w:u w:val="single"/>
        </w:rPr>
        <w:t xml:space="preserve"> La mise en commun</w:t>
      </w:r>
    </w:p>
    <w:p w:rsidR="00867AEE" w:rsidRDefault="00867AEE" w:rsidP="004A07F5"/>
    <w:p w:rsidR="00867AEE" w:rsidRDefault="00867AEE" w:rsidP="004A07F5"/>
    <w:p w:rsidR="004A07F5" w:rsidRPr="00867AEE" w:rsidRDefault="004A07F5" w:rsidP="004A07F5">
      <w:pPr>
        <w:rPr>
          <w:sz w:val="22"/>
        </w:rPr>
      </w:pPr>
      <w:r w:rsidRPr="00867AEE">
        <w:rPr>
          <w:sz w:val="22"/>
        </w:rPr>
        <w:t xml:space="preserve">Chaque groupe fait le bilan de ce qui a fonctionné, ce qui lui a permis de réussir, ce qui aurait pu être amélioré </w:t>
      </w:r>
      <w:r w:rsidRPr="00867AEE">
        <w:rPr>
          <w:b/>
          <w:sz w:val="22"/>
        </w:rPr>
        <w:t xml:space="preserve">dans le fonctionnement du groupe. </w:t>
      </w:r>
      <w:r w:rsidRPr="00867AEE">
        <w:rPr>
          <w:sz w:val="22"/>
        </w:rPr>
        <w:t xml:space="preserve">Pour les groupes en échec, quelle est la cause de cet échec. </w:t>
      </w:r>
      <w:r w:rsidR="00867AEE">
        <w:rPr>
          <w:sz w:val="22"/>
        </w:rPr>
        <w:t>On procède ensuite à une m</w:t>
      </w:r>
      <w:r w:rsidRPr="00867AEE">
        <w:rPr>
          <w:sz w:val="22"/>
        </w:rPr>
        <w:t>ise en commun à l’oral.</w:t>
      </w:r>
    </w:p>
    <w:p w:rsidR="004A07F5" w:rsidRDefault="004A07F5" w:rsidP="004A07F5">
      <w:pPr>
        <w:rPr>
          <w:i/>
        </w:rPr>
      </w:pPr>
    </w:p>
    <w:p w:rsidR="004A07F5" w:rsidRDefault="004A07F5" w:rsidP="004A07F5">
      <w:pPr>
        <w:rPr>
          <w:sz w:val="22"/>
        </w:rPr>
      </w:pPr>
      <w:r w:rsidRPr="00867AEE">
        <w:rPr>
          <w:sz w:val="22"/>
        </w:rPr>
        <w:t>Exemple</w:t>
      </w:r>
      <w:r w:rsidR="00867AEE" w:rsidRPr="00867AEE">
        <w:rPr>
          <w:sz w:val="22"/>
        </w:rPr>
        <w:t>s</w:t>
      </w:r>
      <w:r w:rsidRPr="00867AEE">
        <w:rPr>
          <w:sz w:val="22"/>
        </w:rPr>
        <w:t xml:space="preserve"> de ce qui émerge :</w:t>
      </w:r>
    </w:p>
    <w:p w:rsidR="00867AEE" w:rsidRPr="00867AEE" w:rsidRDefault="00867AEE" w:rsidP="004A07F5">
      <w:pPr>
        <w:rPr>
          <w:sz w:val="22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4A07F5" w:rsidTr="0053120A">
        <w:tc>
          <w:tcPr>
            <w:tcW w:w="4531" w:type="dxa"/>
          </w:tcPr>
          <w:p w:rsidR="004A07F5" w:rsidRDefault="004A07F5" w:rsidP="00867AEE">
            <w:pPr>
              <w:jc w:val="center"/>
            </w:pPr>
            <w:r>
              <w:t xml:space="preserve">Ce qui nous a </w:t>
            </w:r>
            <w:proofErr w:type="gramStart"/>
            <w:r>
              <w:t>emp</w:t>
            </w:r>
            <w:r w:rsidR="00867AEE">
              <w:t>ê</w:t>
            </w:r>
            <w:r>
              <w:t>ché</w:t>
            </w:r>
            <w:proofErr w:type="gramEnd"/>
            <w:r>
              <w:t xml:space="preserve"> de faire mieux</w:t>
            </w:r>
          </w:p>
        </w:tc>
        <w:tc>
          <w:tcPr>
            <w:tcW w:w="5954" w:type="dxa"/>
          </w:tcPr>
          <w:p w:rsidR="004A07F5" w:rsidRDefault="004A07F5" w:rsidP="0053120A">
            <w:pPr>
              <w:jc w:val="center"/>
            </w:pPr>
            <w:r>
              <w:t>Ce qui a bien fonctionné</w:t>
            </w:r>
          </w:p>
        </w:tc>
      </w:tr>
      <w:tr w:rsidR="004A07F5" w:rsidTr="0053120A">
        <w:trPr>
          <w:trHeight w:val="1168"/>
        </w:trPr>
        <w:tc>
          <w:tcPr>
            <w:tcW w:w="4531" w:type="dxa"/>
          </w:tcPr>
          <w:p w:rsidR="004A07F5" w:rsidRDefault="004A07F5" w:rsidP="0053120A"/>
          <w:p w:rsidR="004A07F5" w:rsidRDefault="00867AEE" w:rsidP="0053120A">
            <w:r>
              <w:t>Chacun fait son travail de son côté</w:t>
            </w:r>
            <w:r w:rsidR="004A07F5">
              <w:t xml:space="preserve"> (donc le matériel disponible est divisé par 4)</w:t>
            </w:r>
            <w:r>
              <w:t>.</w:t>
            </w:r>
          </w:p>
          <w:p w:rsidR="00867AEE" w:rsidRDefault="00867AEE" w:rsidP="0053120A"/>
          <w:p w:rsidR="004A07F5" w:rsidRDefault="004A07F5" w:rsidP="0053120A">
            <w:r>
              <w:t>Un élève n’écoute pas les idées des autres</w:t>
            </w:r>
            <w:r w:rsidR="00867AEE">
              <w:t>.</w:t>
            </w:r>
          </w:p>
          <w:p w:rsidR="004A07F5" w:rsidRDefault="004A07F5" w:rsidP="0053120A"/>
        </w:tc>
        <w:tc>
          <w:tcPr>
            <w:tcW w:w="5954" w:type="dxa"/>
          </w:tcPr>
          <w:p w:rsidR="00867AEE" w:rsidRDefault="00867AEE" w:rsidP="0053120A"/>
          <w:p w:rsidR="004A07F5" w:rsidRDefault="004A07F5" w:rsidP="0053120A">
            <w:r>
              <w:t>Chacun a joué un rôle dans l’équipe :</w:t>
            </w:r>
          </w:p>
          <w:p w:rsidR="004A07F5" w:rsidRDefault="004A07F5" w:rsidP="004A07F5">
            <w:pPr>
              <w:pStyle w:val="Paragraphedeliste"/>
              <w:numPr>
                <w:ilvl w:val="0"/>
                <w:numId w:val="2"/>
              </w:numPr>
            </w:pPr>
            <w:r>
              <w:t>Proposition d’un aspect d’ensemble</w:t>
            </w:r>
          </w:p>
          <w:p w:rsidR="004A07F5" w:rsidRDefault="004A07F5" w:rsidP="004A07F5">
            <w:pPr>
              <w:pStyle w:val="Paragraphedeliste"/>
              <w:numPr>
                <w:ilvl w:val="0"/>
                <w:numId w:val="2"/>
              </w:numPr>
            </w:pPr>
            <w:r>
              <w:t>Trouver la bonne pièce à chaque endroit</w:t>
            </w:r>
          </w:p>
          <w:p w:rsidR="004A07F5" w:rsidRDefault="004A07F5" w:rsidP="004A07F5">
            <w:pPr>
              <w:pStyle w:val="Paragraphedeliste"/>
              <w:numPr>
                <w:ilvl w:val="0"/>
                <w:numId w:val="2"/>
              </w:numPr>
            </w:pPr>
            <w:r>
              <w:t xml:space="preserve">Un responsable pour les </w:t>
            </w:r>
            <w:proofErr w:type="spellStart"/>
            <w:r>
              <w:t>chamallows</w:t>
            </w:r>
            <w:proofErr w:type="spellEnd"/>
          </w:p>
          <w:p w:rsidR="004A07F5" w:rsidRDefault="004A07F5" w:rsidP="004A07F5">
            <w:pPr>
              <w:pStyle w:val="Paragraphedeliste"/>
              <w:numPr>
                <w:ilvl w:val="0"/>
                <w:numId w:val="2"/>
              </w:numPr>
            </w:pPr>
            <w:r>
              <w:t>Un responsable pour les spaghettis</w:t>
            </w:r>
          </w:p>
          <w:p w:rsidR="004A07F5" w:rsidRDefault="004A07F5" w:rsidP="0053120A"/>
          <w:p w:rsidR="004A07F5" w:rsidRDefault="004A07F5" w:rsidP="0053120A">
            <w:r>
              <w:t>La bonne entente engendre le dynamisme</w:t>
            </w:r>
            <w:r w:rsidR="00867AEE">
              <w:t>.</w:t>
            </w:r>
          </w:p>
          <w:p w:rsidR="00867AEE" w:rsidRDefault="00867AEE" w:rsidP="0053120A"/>
        </w:tc>
      </w:tr>
      <w:tr w:rsidR="004A07F5" w:rsidTr="0053120A">
        <w:trPr>
          <w:trHeight w:val="621"/>
        </w:trPr>
        <w:tc>
          <w:tcPr>
            <w:tcW w:w="4531" w:type="dxa"/>
          </w:tcPr>
          <w:p w:rsidR="00867AEE" w:rsidRDefault="00867AEE" w:rsidP="0053120A"/>
          <w:p w:rsidR="004A07F5" w:rsidRDefault="004A07F5" w:rsidP="0053120A">
            <w:r>
              <w:t>Le groupe a mis trop de temps à construire sa structure</w:t>
            </w:r>
            <w:r w:rsidR="00867AEE">
              <w:t>.</w:t>
            </w:r>
          </w:p>
          <w:p w:rsidR="00867AEE" w:rsidRDefault="00867AEE" w:rsidP="0053120A"/>
        </w:tc>
        <w:tc>
          <w:tcPr>
            <w:tcW w:w="5954" w:type="dxa"/>
          </w:tcPr>
          <w:p w:rsidR="00867AEE" w:rsidRDefault="00867AEE" w:rsidP="0053120A"/>
          <w:p w:rsidR="004A07F5" w:rsidRDefault="004A07F5" w:rsidP="0053120A">
            <w:r>
              <w:t>L’équipe a essayé des idées, même si toutes n’ont pas fonctionné, on a fini par trouver.</w:t>
            </w:r>
          </w:p>
        </w:tc>
      </w:tr>
      <w:tr w:rsidR="004A07F5" w:rsidTr="0053120A">
        <w:trPr>
          <w:trHeight w:val="203"/>
        </w:trPr>
        <w:tc>
          <w:tcPr>
            <w:tcW w:w="4531" w:type="dxa"/>
          </w:tcPr>
          <w:p w:rsidR="00867AEE" w:rsidRDefault="00867AEE" w:rsidP="0053120A"/>
          <w:p w:rsidR="004A07F5" w:rsidRDefault="004A07F5" w:rsidP="0053120A">
            <w:r>
              <w:t>Les spaghettis cassent/ un membre du groupe a cassé tous les spaghettis sans demander aux autres !</w:t>
            </w:r>
          </w:p>
          <w:p w:rsidR="00867AEE" w:rsidRDefault="00867AEE" w:rsidP="0053120A"/>
          <w:p w:rsidR="004A07F5" w:rsidRDefault="004A07F5" w:rsidP="0053120A">
            <w:r>
              <w:t xml:space="preserve">Les </w:t>
            </w:r>
            <w:proofErr w:type="spellStart"/>
            <w:r w:rsidR="00031421">
              <w:t>chama</w:t>
            </w:r>
            <w:r>
              <w:t>llows</w:t>
            </w:r>
            <w:proofErr w:type="spellEnd"/>
            <w:r>
              <w:t xml:space="preserve"> trop manipulés deviennent collants</w:t>
            </w:r>
            <w:r w:rsidR="00867AEE">
              <w:t>.</w:t>
            </w:r>
          </w:p>
          <w:p w:rsidR="00867AEE" w:rsidRDefault="00867AEE" w:rsidP="0053120A"/>
        </w:tc>
        <w:tc>
          <w:tcPr>
            <w:tcW w:w="5954" w:type="dxa"/>
          </w:tcPr>
          <w:p w:rsidR="004A07F5" w:rsidRDefault="004A07F5" w:rsidP="0053120A"/>
        </w:tc>
      </w:tr>
      <w:tr w:rsidR="004A07F5" w:rsidTr="0053120A">
        <w:trPr>
          <w:trHeight w:val="203"/>
        </w:trPr>
        <w:tc>
          <w:tcPr>
            <w:tcW w:w="4531" w:type="dxa"/>
          </w:tcPr>
          <w:p w:rsidR="00867AEE" w:rsidRDefault="00867AEE" w:rsidP="0053120A"/>
          <w:p w:rsidR="004A07F5" w:rsidRDefault="004A07F5" w:rsidP="0053120A">
            <w:r>
              <w:t>Nous n’avons pas imaginé l’aspect final de notre structure, pas prévu de plan d’action.</w:t>
            </w:r>
          </w:p>
          <w:p w:rsidR="00867AEE" w:rsidRDefault="00867AEE" w:rsidP="0053120A"/>
        </w:tc>
        <w:tc>
          <w:tcPr>
            <w:tcW w:w="5954" w:type="dxa"/>
          </w:tcPr>
          <w:p w:rsidR="00031421" w:rsidRDefault="00031421" w:rsidP="0053120A"/>
          <w:p w:rsidR="004A07F5" w:rsidRDefault="004A07F5" w:rsidP="0053120A">
            <w:r>
              <w:t>L’équipe s’est mis d’accord sur une même idée</w:t>
            </w:r>
            <w:r w:rsidR="00031421">
              <w:t>.</w:t>
            </w:r>
          </w:p>
        </w:tc>
      </w:tr>
    </w:tbl>
    <w:p w:rsidR="004A07F5" w:rsidRPr="00A15934" w:rsidRDefault="004A07F5" w:rsidP="004A07F5"/>
    <w:p w:rsidR="004A07F5" w:rsidRPr="00031421" w:rsidRDefault="004A07F5" w:rsidP="004A07F5">
      <w:pPr>
        <w:rPr>
          <w:i/>
          <w:sz w:val="22"/>
        </w:rPr>
      </w:pPr>
    </w:p>
    <w:p w:rsidR="00031421" w:rsidRPr="00031421" w:rsidRDefault="004A07F5" w:rsidP="004A07F5">
      <w:pPr>
        <w:rPr>
          <w:sz w:val="22"/>
        </w:rPr>
      </w:pPr>
      <w:r w:rsidRPr="00031421">
        <w:rPr>
          <w:sz w:val="22"/>
          <w:u w:val="single"/>
        </w:rPr>
        <w:t>Il est donc simple de dégager un consensus sur le fait que chacun a un rôle à jouer dans le défi</w:t>
      </w:r>
      <w:r w:rsidRPr="00031421">
        <w:rPr>
          <w:sz w:val="22"/>
        </w:rPr>
        <w:t>.</w:t>
      </w:r>
    </w:p>
    <w:p w:rsidR="00031421" w:rsidRDefault="00031421" w:rsidP="004A07F5">
      <w:pPr>
        <w:rPr>
          <w:i/>
          <w:sz w:val="22"/>
        </w:rPr>
      </w:pPr>
    </w:p>
    <w:p w:rsidR="004A07F5" w:rsidRPr="00031421" w:rsidRDefault="004A07F5" w:rsidP="004A07F5">
      <w:pPr>
        <w:rPr>
          <w:i/>
          <w:sz w:val="22"/>
        </w:rPr>
      </w:pPr>
      <w:r w:rsidRPr="00031421">
        <w:rPr>
          <w:i/>
          <w:sz w:val="22"/>
        </w:rPr>
        <w:t xml:space="preserve"> Proposition de répartition des rôles :</w:t>
      </w:r>
    </w:p>
    <w:p w:rsidR="00031421" w:rsidRDefault="00031421" w:rsidP="004A07F5">
      <w:pPr>
        <w:rPr>
          <w:i/>
          <w:sz w:val="22"/>
        </w:rPr>
      </w:pPr>
    </w:p>
    <w:p w:rsidR="004A07F5" w:rsidRPr="00031421" w:rsidRDefault="004A07F5" w:rsidP="004A07F5">
      <w:pPr>
        <w:rPr>
          <w:i/>
          <w:sz w:val="22"/>
        </w:rPr>
      </w:pPr>
      <w:r w:rsidRPr="00031421">
        <w:rPr>
          <w:i/>
          <w:sz w:val="22"/>
        </w:rPr>
        <w:t>- coordinateur (l’architecte, selon</w:t>
      </w:r>
      <w:r w:rsidR="00031421">
        <w:rPr>
          <w:i/>
          <w:sz w:val="22"/>
        </w:rPr>
        <w:t xml:space="preserve"> le</w:t>
      </w:r>
      <w:r w:rsidRPr="00031421">
        <w:rPr>
          <w:i/>
          <w:sz w:val="22"/>
        </w:rPr>
        <w:t xml:space="preserve"> vocabulaire des élèves) : veille à ce que chacun puisse exprimer ses idées</w:t>
      </w:r>
    </w:p>
    <w:p w:rsidR="004A07F5" w:rsidRPr="00031421" w:rsidRDefault="00031421" w:rsidP="004A07F5">
      <w:pPr>
        <w:rPr>
          <w:i/>
          <w:sz w:val="22"/>
        </w:rPr>
      </w:pPr>
      <w:r>
        <w:rPr>
          <w:i/>
          <w:sz w:val="22"/>
        </w:rPr>
        <w:t>- maî</w:t>
      </w:r>
      <w:r w:rsidR="004A07F5" w:rsidRPr="00031421">
        <w:rPr>
          <w:i/>
          <w:sz w:val="22"/>
        </w:rPr>
        <w:t>tre du temps : veille à ce que l’équipe ne se laisse pas dépasser par le temps</w:t>
      </w:r>
    </w:p>
    <w:p w:rsidR="004A07F5" w:rsidRPr="00031421" w:rsidRDefault="004A07F5" w:rsidP="004A07F5">
      <w:pPr>
        <w:rPr>
          <w:i/>
          <w:sz w:val="22"/>
        </w:rPr>
      </w:pPr>
      <w:r w:rsidRPr="00031421">
        <w:rPr>
          <w:i/>
          <w:sz w:val="22"/>
        </w:rPr>
        <w:t>- constructeur/technicien : met en œuvre la structure</w:t>
      </w:r>
    </w:p>
    <w:p w:rsidR="004A07F5" w:rsidRDefault="004A07F5" w:rsidP="004A07F5">
      <w:pPr>
        <w:rPr>
          <w:i/>
          <w:sz w:val="22"/>
        </w:rPr>
      </w:pPr>
      <w:r w:rsidRPr="00031421">
        <w:rPr>
          <w:i/>
          <w:sz w:val="22"/>
        </w:rPr>
        <w:t>- magasinier : gère le stock de matériel (</w:t>
      </w:r>
      <w:proofErr w:type="spellStart"/>
      <w:r w:rsidRPr="00031421">
        <w:rPr>
          <w:i/>
          <w:sz w:val="22"/>
        </w:rPr>
        <w:t>chamallows</w:t>
      </w:r>
      <w:proofErr w:type="spellEnd"/>
      <w:r w:rsidRPr="00031421">
        <w:rPr>
          <w:i/>
          <w:sz w:val="22"/>
        </w:rPr>
        <w:t xml:space="preserve"> et spaghettis ici), en prend soin (veille à ce que les - spaghettis ne soient pas cassés, les </w:t>
      </w:r>
      <w:proofErr w:type="spellStart"/>
      <w:r w:rsidRPr="00031421">
        <w:rPr>
          <w:i/>
          <w:sz w:val="22"/>
        </w:rPr>
        <w:t>chamallows</w:t>
      </w:r>
      <w:proofErr w:type="spellEnd"/>
      <w:r w:rsidRPr="00031421">
        <w:rPr>
          <w:i/>
          <w:sz w:val="22"/>
        </w:rPr>
        <w:t xml:space="preserve"> trop manipulés)</w:t>
      </w:r>
    </w:p>
    <w:p w:rsidR="00031421" w:rsidRDefault="00031421" w:rsidP="004A07F5">
      <w:pPr>
        <w:rPr>
          <w:i/>
          <w:sz w:val="22"/>
        </w:rPr>
      </w:pPr>
    </w:p>
    <w:p w:rsidR="00031421" w:rsidRDefault="00031421" w:rsidP="00031421">
      <w:pPr>
        <w:pStyle w:val="Paragraphe"/>
        <w:rPr>
          <w:i/>
          <w:sz w:val="22"/>
        </w:rPr>
      </w:pPr>
      <w:r>
        <w:rPr>
          <w:i/>
          <w:sz w:val="22"/>
        </w:rPr>
        <w:t>Autres rôles possibles (pour des activités différentes) :</w:t>
      </w:r>
    </w:p>
    <w:p w:rsidR="00031421" w:rsidRDefault="00031421" w:rsidP="00031421">
      <w:pPr>
        <w:pStyle w:val="Paragraphe"/>
        <w:numPr>
          <w:ilvl w:val="0"/>
          <w:numId w:val="2"/>
        </w:numPr>
        <w:rPr>
          <w:i/>
          <w:sz w:val="22"/>
        </w:rPr>
      </w:pPr>
      <w:r>
        <w:rPr>
          <w:i/>
          <w:sz w:val="22"/>
        </w:rPr>
        <w:t xml:space="preserve">Le </w:t>
      </w:r>
      <w:r w:rsidRPr="00031421">
        <w:rPr>
          <w:i/>
          <w:sz w:val="22"/>
        </w:rPr>
        <w:t>rapporteur</w:t>
      </w:r>
      <w:r>
        <w:rPr>
          <w:i/>
          <w:sz w:val="22"/>
        </w:rPr>
        <w:t xml:space="preserve"> (pour l’</w:t>
      </w:r>
      <w:r w:rsidRPr="00031421">
        <w:rPr>
          <w:i/>
          <w:sz w:val="22"/>
        </w:rPr>
        <w:t>interaction avec le professeur)</w:t>
      </w:r>
    </w:p>
    <w:p w:rsidR="00031421" w:rsidRDefault="00031421" w:rsidP="00031421">
      <w:pPr>
        <w:pStyle w:val="Paragraphe"/>
        <w:numPr>
          <w:ilvl w:val="0"/>
          <w:numId w:val="2"/>
        </w:numPr>
        <w:rPr>
          <w:i/>
          <w:sz w:val="22"/>
        </w:rPr>
      </w:pPr>
      <w:r>
        <w:rPr>
          <w:i/>
          <w:sz w:val="22"/>
        </w:rPr>
        <w:t>Le</w:t>
      </w:r>
      <w:r w:rsidRPr="00031421">
        <w:rPr>
          <w:i/>
          <w:sz w:val="22"/>
        </w:rPr>
        <w:t xml:space="preserve"> secrétaire</w:t>
      </w:r>
      <w:r>
        <w:rPr>
          <w:i/>
          <w:sz w:val="22"/>
        </w:rPr>
        <w:t xml:space="preserve"> (pour le compte-rendu)</w:t>
      </w:r>
    </w:p>
    <w:p w:rsidR="00031421" w:rsidRDefault="00031421" w:rsidP="00031421">
      <w:pPr>
        <w:pStyle w:val="Paragraphe"/>
        <w:numPr>
          <w:ilvl w:val="0"/>
          <w:numId w:val="2"/>
        </w:numPr>
        <w:rPr>
          <w:i/>
          <w:sz w:val="22"/>
        </w:rPr>
      </w:pPr>
      <w:r>
        <w:rPr>
          <w:i/>
          <w:sz w:val="22"/>
        </w:rPr>
        <w:t>….</w:t>
      </w:r>
    </w:p>
    <w:p w:rsidR="00031421" w:rsidRDefault="00031421" w:rsidP="00031421">
      <w:pPr>
        <w:pStyle w:val="Paragraphe"/>
        <w:rPr>
          <w:i/>
          <w:sz w:val="22"/>
        </w:rPr>
      </w:pPr>
      <w:r>
        <w:rPr>
          <w:i/>
          <w:sz w:val="22"/>
        </w:rPr>
        <w:t>Durant l’année, les rôles devraient, bien entendu, tourner au sein d’un groupe, pour que tous les élèves puissent s’en approprier les fonctions.</w:t>
      </w:r>
    </w:p>
    <w:p w:rsidR="00031421" w:rsidRDefault="00031421" w:rsidP="00031421">
      <w:pPr>
        <w:pStyle w:val="Paragraphe"/>
        <w:rPr>
          <w:i/>
          <w:sz w:val="22"/>
        </w:rPr>
      </w:pPr>
    </w:p>
    <w:p w:rsidR="004A07F5" w:rsidRPr="00031421" w:rsidRDefault="004A07F5" w:rsidP="004A07F5">
      <w:pPr>
        <w:rPr>
          <w:sz w:val="22"/>
        </w:rPr>
      </w:pPr>
    </w:p>
    <w:p w:rsidR="004A07F5" w:rsidRPr="00031421" w:rsidRDefault="004A07F5" w:rsidP="004A07F5">
      <w:pPr>
        <w:rPr>
          <w:sz w:val="22"/>
        </w:rPr>
      </w:pPr>
      <w:r w:rsidRPr="00031421">
        <w:rPr>
          <w:sz w:val="22"/>
        </w:rPr>
        <w:lastRenderedPageBreak/>
        <w:t xml:space="preserve">Il faut cependant insister sur le fait qu’en plus de son rôle, </w:t>
      </w:r>
      <w:r w:rsidRPr="00031421">
        <w:rPr>
          <w:sz w:val="22"/>
          <w:u w:val="single"/>
        </w:rPr>
        <w:t>chacun doit participer activement dans l’élaboration du projet commun</w:t>
      </w:r>
      <w:r w:rsidRPr="00031421">
        <w:rPr>
          <w:sz w:val="22"/>
        </w:rPr>
        <w:t>. On peut également jouer sur le vocabulaire et remplacer le mot groupe par le mot équipe, comme dans un sport d’équipe ou chacun doit participer…</w:t>
      </w:r>
    </w:p>
    <w:p w:rsidR="004A07F5" w:rsidRPr="00031421" w:rsidRDefault="004A07F5" w:rsidP="004A07F5">
      <w:pPr>
        <w:rPr>
          <w:sz w:val="22"/>
        </w:rPr>
      </w:pPr>
    </w:p>
    <w:p w:rsidR="004A07F5" w:rsidRDefault="004A07F5" w:rsidP="004A07F5">
      <w:pPr>
        <w:rPr>
          <w:sz w:val="22"/>
        </w:rPr>
      </w:pPr>
      <w:r w:rsidRPr="00031421">
        <w:rPr>
          <w:sz w:val="22"/>
        </w:rPr>
        <w:t xml:space="preserve">On peut également en profiter pour insister sur l’importance de </w:t>
      </w:r>
      <w:r w:rsidRPr="00031421">
        <w:rPr>
          <w:sz w:val="22"/>
          <w:u w:val="single"/>
        </w:rPr>
        <w:t>prendre soin du matériel</w:t>
      </w:r>
      <w:r w:rsidRPr="00031421">
        <w:rPr>
          <w:sz w:val="22"/>
        </w:rPr>
        <w:t>, car une fois abimé, il ne fonctionne plus correctement !</w:t>
      </w:r>
    </w:p>
    <w:p w:rsidR="00031421" w:rsidRDefault="00031421" w:rsidP="004A07F5">
      <w:pPr>
        <w:rPr>
          <w:sz w:val="22"/>
        </w:rPr>
      </w:pPr>
    </w:p>
    <w:p w:rsidR="00031421" w:rsidRDefault="00031421" w:rsidP="004A07F5">
      <w:pPr>
        <w:rPr>
          <w:sz w:val="22"/>
        </w:rPr>
      </w:pPr>
    </w:p>
    <w:p w:rsidR="00031421" w:rsidRDefault="00031421" w:rsidP="00031421">
      <w:pPr>
        <w:rPr>
          <w:sz w:val="22"/>
        </w:rPr>
      </w:pPr>
      <w:r>
        <w:rPr>
          <w:sz w:val="22"/>
        </w:rPr>
        <w:t xml:space="preserve">NB : </w:t>
      </w:r>
      <w:r w:rsidRPr="00031421">
        <w:rPr>
          <w:sz w:val="22"/>
        </w:rPr>
        <w:t>On</w:t>
      </w:r>
      <w:r>
        <w:rPr>
          <w:sz w:val="22"/>
        </w:rPr>
        <w:t xml:space="preserve"> peut imaginer </w:t>
      </w:r>
      <w:r w:rsidRPr="00031421">
        <w:rPr>
          <w:sz w:val="22"/>
        </w:rPr>
        <w:t>ajoute</w:t>
      </w:r>
      <w:r>
        <w:rPr>
          <w:sz w:val="22"/>
        </w:rPr>
        <w:t>r</w:t>
      </w:r>
      <w:r w:rsidRPr="00031421">
        <w:rPr>
          <w:sz w:val="22"/>
        </w:rPr>
        <w:t xml:space="preserve"> un rouleau de scotch et 1 mètre de ficelle po</w:t>
      </w:r>
      <w:r>
        <w:rPr>
          <w:sz w:val="22"/>
        </w:rPr>
        <w:t>ur chaque groupe. La consigne restan</w:t>
      </w:r>
      <w:r w:rsidRPr="00031421">
        <w:rPr>
          <w:sz w:val="22"/>
        </w:rPr>
        <w:t>t la même : réaliser la structure la plus haute possible en 10 minutes</w:t>
      </w:r>
      <w:r>
        <w:rPr>
          <w:sz w:val="22"/>
        </w:rPr>
        <w:t>.</w:t>
      </w:r>
    </w:p>
    <w:p w:rsidR="00031421" w:rsidRDefault="00031421" w:rsidP="00031421">
      <w:pPr>
        <w:rPr>
          <w:sz w:val="22"/>
        </w:rPr>
      </w:pPr>
    </w:p>
    <w:p w:rsidR="00031421" w:rsidRDefault="00031421" w:rsidP="00031421">
      <w:pPr>
        <w:rPr>
          <w:sz w:val="22"/>
        </w:rPr>
      </w:pPr>
      <w:r>
        <w:rPr>
          <w:sz w:val="22"/>
        </w:rPr>
        <w:t>On peut aussi institutionnaliser le bilan réalisé en réalisant une sorte de charte du travail de groupe à afficher en classe</w:t>
      </w:r>
      <w:r w:rsidR="00B54848">
        <w:rPr>
          <w:sz w:val="22"/>
        </w:rPr>
        <w:t xml:space="preserve"> ou à coller dans le cahier de l’élève.</w:t>
      </w:r>
      <w:bookmarkStart w:id="0" w:name="_GoBack"/>
      <w:bookmarkEnd w:id="0"/>
    </w:p>
    <w:p w:rsidR="002E3DA8" w:rsidRDefault="007B28ED"/>
    <w:sectPr w:rsidR="002E3DA8" w:rsidSect="004A07F5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8ED" w:rsidRDefault="007B28ED" w:rsidP="004A07F5">
      <w:r>
        <w:separator/>
      </w:r>
    </w:p>
  </w:endnote>
  <w:endnote w:type="continuationSeparator" w:id="0">
    <w:p w:rsidR="007B28ED" w:rsidRDefault="007B28ED" w:rsidP="004A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8ED" w:rsidRDefault="007B28ED" w:rsidP="004A07F5">
      <w:r>
        <w:separator/>
      </w:r>
    </w:p>
  </w:footnote>
  <w:footnote w:type="continuationSeparator" w:id="0">
    <w:p w:rsidR="007B28ED" w:rsidRDefault="007B28ED" w:rsidP="004A0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7F5" w:rsidRDefault="004A07F5" w:rsidP="004A07F5">
    <w:pPr>
      <w:rPr>
        <w:rFonts w:cs="Arial"/>
        <w:sz w:val="24"/>
        <w:szCs w:val="30"/>
      </w:rPr>
    </w:pPr>
    <w:r w:rsidRPr="004A07F5">
      <w:rPr>
        <w:rFonts w:cs="Arial"/>
        <w:sz w:val="24"/>
        <w:szCs w:val="30"/>
      </w:rPr>
      <w:t>Document d’accompagnement à la mise en œuvre de la Réforme des Collèges - Physique-chimie</w:t>
    </w:r>
  </w:p>
  <w:p w:rsidR="004A07F5" w:rsidRDefault="004A07F5" w:rsidP="004A07F5">
    <w:pPr>
      <w:jc w:val="right"/>
    </w:pPr>
    <w:r>
      <w:rPr>
        <w:rFonts w:cs="Arial"/>
        <w:sz w:val="24"/>
        <w:szCs w:val="30"/>
      </w:rPr>
      <w:t>Académie de Strasbourg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37D74"/>
    <w:multiLevelType w:val="hybridMultilevel"/>
    <w:tmpl w:val="466CF63A"/>
    <w:lvl w:ilvl="0" w:tplc="DF3827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9130B"/>
    <w:multiLevelType w:val="hybridMultilevel"/>
    <w:tmpl w:val="FC8ADD80"/>
    <w:lvl w:ilvl="0" w:tplc="B66E49EA">
      <w:start w:val="1"/>
      <w:numFmt w:val="upperRoman"/>
      <w:pStyle w:val="Titre1numrot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3D7324"/>
    <w:multiLevelType w:val="hybridMultilevel"/>
    <w:tmpl w:val="62ACE6C8"/>
    <w:lvl w:ilvl="0" w:tplc="2932D0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6B33E4"/>
    <w:multiLevelType w:val="hybridMultilevel"/>
    <w:tmpl w:val="E4BEF9A8"/>
    <w:lvl w:ilvl="0" w:tplc="499C5B24">
      <w:start w:val="1"/>
      <w:numFmt w:val="decimal"/>
      <w:pStyle w:val="Titre2numrot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F5"/>
    <w:rsid w:val="00031421"/>
    <w:rsid w:val="00044701"/>
    <w:rsid w:val="000A1050"/>
    <w:rsid w:val="00292473"/>
    <w:rsid w:val="00407942"/>
    <w:rsid w:val="00414E8D"/>
    <w:rsid w:val="004A07F5"/>
    <w:rsid w:val="005236EF"/>
    <w:rsid w:val="006043BA"/>
    <w:rsid w:val="007B28ED"/>
    <w:rsid w:val="00867AEE"/>
    <w:rsid w:val="00B54848"/>
    <w:rsid w:val="00C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6DD13-6CD3-4270-9612-5BC69DF8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7F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A07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07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07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A07F5"/>
  </w:style>
  <w:style w:type="paragraph" w:styleId="Pieddepage">
    <w:name w:val="footer"/>
    <w:basedOn w:val="Normal"/>
    <w:link w:val="PieddepageCar"/>
    <w:uiPriority w:val="99"/>
    <w:unhideWhenUsed/>
    <w:rsid w:val="004A07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07F5"/>
  </w:style>
  <w:style w:type="table" w:styleId="Grilledutableau">
    <w:name w:val="Table Grid"/>
    <w:basedOn w:val="TableauNormal"/>
    <w:uiPriority w:val="59"/>
    <w:rsid w:val="004A0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e">
    <w:name w:val="Paragraphe"/>
    <w:basedOn w:val="Normal"/>
    <w:rsid w:val="004A07F5"/>
    <w:pPr>
      <w:spacing w:before="120" w:after="120"/>
    </w:pPr>
  </w:style>
  <w:style w:type="paragraph" w:styleId="Titre">
    <w:name w:val="Title"/>
    <w:basedOn w:val="Normal"/>
    <w:next w:val="Normal"/>
    <w:link w:val="TitreCar"/>
    <w:qFormat/>
    <w:rsid w:val="004A07F5"/>
    <w:pPr>
      <w:spacing w:before="600" w:after="600"/>
      <w:contextualSpacing/>
      <w:jc w:val="center"/>
    </w:pPr>
    <w:rPr>
      <w:rFonts w:ascii="Arial Narrow" w:eastAsiaTheme="majorEastAsia" w:hAnsi="Arial Narrow" w:cstheme="majorBidi"/>
      <w:color w:val="7030A0"/>
      <w:spacing w:val="5"/>
      <w:kern w:val="28"/>
      <w:sz w:val="64"/>
      <w:szCs w:val="52"/>
    </w:rPr>
  </w:style>
  <w:style w:type="character" w:customStyle="1" w:styleId="TitreCar">
    <w:name w:val="Titre Car"/>
    <w:basedOn w:val="Policepardfaut"/>
    <w:link w:val="Titre"/>
    <w:rsid w:val="004A07F5"/>
    <w:rPr>
      <w:rFonts w:ascii="Arial Narrow" w:eastAsiaTheme="majorEastAsia" w:hAnsi="Arial Narrow" w:cstheme="majorBidi"/>
      <w:color w:val="7030A0"/>
      <w:spacing w:val="5"/>
      <w:kern w:val="28"/>
      <w:sz w:val="64"/>
      <w:szCs w:val="52"/>
      <w:lang w:eastAsia="fr-FR"/>
    </w:rPr>
  </w:style>
  <w:style w:type="paragraph" w:customStyle="1" w:styleId="Titre1numrot">
    <w:name w:val="Titre 1 numéroté"/>
    <w:basedOn w:val="Titre1"/>
    <w:next w:val="Paragraphe"/>
    <w:rsid w:val="004A07F5"/>
    <w:pPr>
      <w:keepLines w:val="0"/>
      <w:numPr>
        <w:numId w:val="1"/>
      </w:numPr>
      <w:tabs>
        <w:tab w:val="num" w:pos="360"/>
      </w:tabs>
      <w:spacing w:before="360" w:after="360"/>
      <w:ind w:left="0" w:firstLine="0"/>
      <w:jc w:val="left"/>
    </w:pPr>
    <w:rPr>
      <w:rFonts w:ascii="Arial" w:eastAsia="Times New Roman" w:hAnsi="Arial" w:cs="Arial"/>
      <w:b/>
      <w:bCs/>
      <w:color w:val="7030A0"/>
      <w:spacing w:val="2"/>
      <w:kern w:val="28"/>
      <w:sz w:val="28"/>
      <w:szCs w:val="28"/>
    </w:rPr>
  </w:style>
  <w:style w:type="paragraph" w:customStyle="1" w:styleId="Titre2numrot">
    <w:name w:val="Titre 2 numéroté"/>
    <w:basedOn w:val="Titre2"/>
    <w:next w:val="Paragraphe"/>
    <w:rsid w:val="004A07F5"/>
    <w:pPr>
      <w:keepLines w:val="0"/>
      <w:numPr>
        <w:numId w:val="4"/>
      </w:numPr>
      <w:tabs>
        <w:tab w:val="num" w:pos="360"/>
      </w:tabs>
      <w:spacing w:before="240" w:after="240"/>
      <w:ind w:left="0" w:firstLine="0"/>
    </w:pPr>
    <w:rPr>
      <w:rFonts w:ascii="Arial" w:eastAsia="Times New Roman" w:hAnsi="Arial" w:cs="Arial"/>
      <w:b/>
      <w:color w:val="000099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A07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07F5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4A07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4A07F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681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LEMMEL</dc:creator>
  <cp:keywords/>
  <dc:description/>
  <cp:lastModifiedBy>Sophie LEMMEL</cp:lastModifiedBy>
  <cp:revision>3</cp:revision>
  <dcterms:created xsi:type="dcterms:W3CDTF">2017-06-09T08:22:00Z</dcterms:created>
  <dcterms:modified xsi:type="dcterms:W3CDTF">2017-06-09T10:23:00Z</dcterms:modified>
</cp:coreProperties>
</file>