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CB3" w:rsidRPr="000F6BB1" w:rsidRDefault="00F77F8E" w:rsidP="00992CB3">
      <w:pPr>
        <w:spacing w:before="120" w:after="120"/>
        <w:jc w:val="center"/>
        <w:rPr>
          <w:b/>
          <w:sz w:val="32"/>
          <w:szCs w:val="32"/>
        </w:rPr>
      </w:pPr>
      <w:r>
        <w:rPr>
          <w:b/>
          <w:sz w:val="32"/>
          <w:szCs w:val="32"/>
        </w:rPr>
        <w:t>Activité 3 </w:t>
      </w:r>
      <w:r>
        <w:rPr>
          <w:b/>
          <w:sz w:val="32"/>
          <w:szCs w:val="32"/>
        </w:rPr>
        <w:t>de l’</w:t>
      </w:r>
      <w:r w:rsidR="00992CB3" w:rsidRPr="000F6BB1">
        <w:rPr>
          <w:b/>
          <w:sz w:val="32"/>
          <w:szCs w:val="32"/>
        </w:rPr>
        <w:t>EPI téléphone portable</w:t>
      </w:r>
      <w:r w:rsidR="00EA3C72">
        <w:rPr>
          <w:b/>
          <w:sz w:val="32"/>
          <w:szCs w:val="32"/>
        </w:rPr>
        <w:t> </w:t>
      </w:r>
      <w:r w:rsidR="00992CB3">
        <w:rPr>
          <w:b/>
          <w:sz w:val="32"/>
          <w:szCs w:val="32"/>
        </w:rPr>
        <w:t xml:space="preserve"> </w:t>
      </w:r>
    </w:p>
    <w:p w:rsidR="00FF7EE8" w:rsidRDefault="00F77F8E" w:rsidP="00293467">
      <w:pPr>
        <w:spacing w:before="120" w:after="120"/>
        <w:jc w:val="center"/>
        <w:rPr>
          <w:b/>
          <w:sz w:val="32"/>
          <w:szCs w:val="32"/>
        </w:rPr>
      </w:pPr>
      <w:r>
        <w:rPr>
          <w:b/>
          <w:sz w:val="32"/>
          <w:szCs w:val="32"/>
        </w:rPr>
        <w:t>Oreille, m</w:t>
      </w:r>
      <w:r w:rsidR="00992CB3">
        <w:rPr>
          <w:b/>
          <w:sz w:val="32"/>
          <w:szCs w:val="32"/>
        </w:rPr>
        <w:t>icrophone et haut-parleur</w:t>
      </w:r>
    </w:p>
    <w:p w:rsidR="00992CB3" w:rsidRPr="00FF7EE8" w:rsidRDefault="00992CB3" w:rsidP="00293467">
      <w:pPr>
        <w:spacing w:before="120" w:after="120"/>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663503" w:rsidRPr="002C30B5" w:rsidTr="00512E26">
        <w:tc>
          <w:tcPr>
            <w:tcW w:w="9288" w:type="dxa"/>
            <w:vAlign w:val="center"/>
          </w:tcPr>
          <w:p w:rsidR="005C4030" w:rsidRDefault="00DC0309" w:rsidP="00DC0309">
            <w:pPr>
              <w:spacing w:before="240" w:line="360" w:lineRule="auto"/>
              <w:ind w:firstLine="567"/>
              <w:rPr>
                <w:rFonts w:cs="Arial"/>
              </w:rPr>
            </w:pPr>
            <w:r w:rsidRPr="00DC0309">
              <w:rPr>
                <w:rFonts w:cs="Arial"/>
              </w:rPr>
              <w:t xml:space="preserve">A </w:t>
            </w:r>
            <w:r w:rsidR="008E60C8" w:rsidRPr="00DC0309">
              <w:rPr>
                <w:rFonts w:cs="Arial"/>
              </w:rPr>
              <w:t>partir</w:t>
            </w:r>
            <w:r w:rsidR="008E60C8">
              <w:rPr>
                <w:rFonts w:cs="Arial"/>
              </w:rPr>
              <w:t xml:space="preserve"> de documents, l’élève identifie les </w:t>
            </w:r>
            <w:r w:rsidR="00010EDF" w:rsidRPr="00EA3C72">
              <w:rPr>
                <w:rFonts w:cs="Arial"/>
                <w:b/>
              </w:rPr>
              <w:t xml:space="preserve">transformations de signaux et </w:t>
            </w:r>
            <w:r w:rsidR="000876AB" w:rsidRPr="00EA3C72">
              <w:rPr>
                <w:rFonts w:cs="Arial"/>
                <w:b/>
              </w:rPr>
              <w:t xml:space="preserve">les </w:t>
            </w:r>
            <w:r w:rsidR="008E60C8" w:rsidRPr="00EA3C72">
              <w:rPr>
                <w:rFonts w:cs="Arial"/>
                <w:b/>
              </w:rPr>
              <w:t>conversions d’énergie</w:t>
            </w:r>
            <w:r w:rsidR="008E60C8">
              <w:rPr>
                <w:rFonts w:cs="Arial"/>
              </w:rPr>
              <w:t xml:space="preserve"> dans une oreille et un microphone. Il est ensuite amené à s’interroger sur le fonctionnement du haut-parleur </w:t>
            </w:r>
            <w:r w:rsidR="005C7607">
              <w:rPr>
                <w:rFonts w:cs="Arial"/>
              </w:rPr>
              <w:t>en pratiquant</w:t>
            </w:r>
            <w:r w:rsidR="008E60C8">
              <w:rPr>
                <w:rFonts w:cs="Arial"/>
              </w:rPr>
              <w:t xml:space="preserve"> une démarche</w:t>
            </w:r>
            <w:r w:rsidR="00DA0E7F">
              <w:rPr>
                <w:rFonts w:cs="Arial"/>
              </w:rPr>
              <w:t xml:space="preserve"> d’investigation. Il</w:t>
            </w:r>
            <w:r w:rsidR="008E60C8">
              <w:rPr>
                <w:rFonts w:cs="Arial"/>
              </w:rPr>
              <w:t xml:space="preserve"> constate que haut-parleur</w:t>
            </w:r>
            <w:r w:rsidR="000876AB">
              <w:rPr>
                <w:rFonts w:cs="Arial"/>
              </w:rPr>
              <w:t xml:space="preserve"> et microphone sont des appareils </w:t>
            </w:r>
            <w:r w:rsidR="008E60C8">
              <w:rPr>
                <w:rFonts w:cs="Arial"/>
              </w:rPr>
              <w:t xml:space="preserve">réversibles. </w:t>
            </w:r>
          </w:p>
          <w:p w:rsidR="00DC0309" w:rsidRDefault="008E60C8" w:rsidP="00DC0309">
            <w:pPr>
              <w:spacing w:before="240" w:line="360" w:lineRule="auto"/>
              <w:rPr>
                <w:rFonts w:cs="Arial"/>
                <w:b/>
              </w:rPr>
            </w:pPr>
            <w:r w:rsidRPr="00A576E1">
              <w:rPr>
                <w:rFonts w:cs="Arial"/>
                <w:b/>
              </w:rPr>
              <w:t>Prolongement possible</w:t>
            </w:r>
            <w:r>
              <w:rPr>
                <w:rFonts w:cs="Arial"/>
              </w:rPr>
              <w:t xml:space="preserve"> : l’élève fabrique son propre haut-parleur à partir de matériel simple</w:t>
            </w:r>
            <w:r w:rsidR="00460843">
              <w:rPr>
                <w:rFonts w:cs="Arial"/>
              </w:rPr>
              <w:t xml:space="preserve"> </w:t>
            </w:r>
            <w:r>
              <w:rPr>
                <w:rFonts w:cs="Arial"/>
              </w:rPr>
              <w:t>et le teste en le branchant sur son téléphone portable.</w:t>
            </w:r>
            <w:r w:rsidR="00DC0309" w:rsidRPr="00992CB3">
              <w:rPr>
                <w:rFonts w:cs="Arial"/>
                <w:b/>
              </w:rPr>
              <w:t xml:space="preserve"> </w:t>
            </w:r>
          </w:p>
          <w:p w:rsidR="00DC0309" w:rsidRDefault="00DC0309" w:rsidP="00DC0309">
            <w:pPr>
              <w:spacing w:before="240" w:line="360" w:lineRule="auto"/>
              <w:rPr>
                <w:rFonts w:cs="Arial"/>
                <w:b/>
              </w:rPr>
            </w:pPr>
            <w:r w:rsidRPr="00992CB3">
              <w:rPr>
                <w:rFonts w:cs="Arial"/>
                <w:b/>
              </w:rPr>
              <w:t xml:space="preserve">Cette ressource comporte : </w:t>
            </w:r>
          </w:p>
          <w:p w:rsidR="00DC0309" w:rsidRDefault="00DC0309" w:rsidP="00DC0309">
            <w:pPr>
              <w:spacing w:line="360" w:lineRule="auto"/>
              <w:rPr>
                <w:rFonts w:cs="Arial"/>
              </w:rPr>
            </w:pPr>
            <w:r>
              <w:rPr>
                <w:rFonts w:cs="Arial"/>
                <w:b/>
              </w:rPr>
              <w:t xml:space="preserve">- </w:t>
            </w:r>
            <w:r>
              <w:rPr>
                <w:rFonts w:cs="Arial"/>
              </w:rPr>
              <w:t>une fiche élève déclinée en 3 niveaux de difficulté (expert, savant, chercheur)</w:t>
            </w:r>
          </w:p>
          <w:p w:rsidR="00512E26" w:rsidRPr="00992CB3" w:rsidRDefault="00DC0309" w:rsidP="00DC0309">
            <w:pPr>
              <w:spacing w:line="360" w:lineRule="auto"/>
              <w:rPr>
                <w:rFonts w:cs="Arial"/>
              </w:rPr>
            </w:pPr>
            <w:r>
              <w:rPr>
                <w:rFonts w:cs="Arial"/>
              </w:rPr>
              <w:t xml:space="preserve">- une fiche professeur qui comporte les réponses du niveau chercheur, des indications pour l’institutionnalisation des connaissances et un </w:t>
            </w:r>
            <w:r w:rsidRPr="00C26225">
              <w:rPr>
                <w:rFonts w:cs="Arial"/>
                <w:b/>
              </w:rPr>
              <w:t>protocole de fabrication d’un haut-parleur</w:t>
            </w:r>
            <w:r>
              <w:rPr>
                <w:rFonts w:cs="Arial"/>
              </w:rPr>
              <w:t xml:space="preserve"> à partir de matériel simple</w:t>
            </w:r>
            <w:r w:rsidR="00F77F8E">
              <w:rPr>
                <w:rFonts w:cs="Arial"/>
              </w:rPr>
              <w:t xml:space="preserve"> (dérouler entièrement la fiche professeur)</w:t>
            </w:r>
          </w:p>
        </w:tc>
      </w:tr>
      <w:tr w:rsidR="00663503" w:rsidRPr="00DA4F3D" w:rsidTr="00FF7EE8">
        <w:trPr>
          <w:trHeight w:val="503"/>
        </w:trPr>
        <w:tc>
          <w:tcPr>
            <w:tcW w:w="9288" w:type="dxa"/>
          </w:tcPr>
          <w:p w:rsidR="00663503" w:rsidRPr="00DA4F3D" w:rsidRDefault="00663503" w:rsidP="00992CB3">
            <w:pPr>
              <w:spacing w:before="240" w:after="240"/>
              <w:rPr>
                <w:rFonts w:cs="Arial"/>
              </w:rPr>
            </w:pPr>
            <w:r w:rsidRPr="00DA4F3D">
              <w:rPr>
                <w:rFonts w:cs="Arial"/>
                <w:b/>
              </w:rPr>
              <w:t>Compétences</w:t>
            </w:r>
            <w:r w:rsidRPr="00DA4F3D">
              <w:rPr>
                <w:rFonts w:cs="Arial"/>
              </w:rPr>
              <w:t xml:space="preserve"> du socle commun de connaissances, de compétences et de culture travaillées ou évaluées :</w:t>
            </w:r>
          </w:p>
          <w:p w:rsidR="00663503" w:rsidRPr="00DA4F3D" w:rsidRDefault="00663503" w:rsidP="00992CB3">
            <w:pPr>
              <w:spacing w:line="360" w:lineRule="auto"/>
              <w:rPr>
                <w:rFonts w:cs="Arial"/>
              </w:rPr>
            </w:pPr>
            <w:r w:rsidRPr="00DA4F3D">
              <w:rPr>
                <w:rFonts w:cs="Arial"/>
                <w:b/>
              </w:rPr>
              <w:t>Pratiq</w:t>
            </w:r>
            <w:r w:rsidR="00DA4F3D" w:rsidRPr="00DA4F3D">
              <w:rPr>
                <w:rFonts w:cs="Arial"/>
                <w:b/>
              </w:rPr>
              <w:t xml:space="preserve">uer une démarche scientifique </w:t>
            </w:r>
            <w:r w:rsidR="00DA4F3D" w:rsidRPr="00DA4F3D">
              <w:rPr>
                <w:rFonts w:cs="Arial"/>
              </w:rPr>
              <w:t>(domaine1)</w:t>
            </w:r>
          </w:p>
          <w:p w:rsidR="000B32B5" w:rsidRPr="00DA4F3D" w:rsidRDefault="000B32B5" w:rsidP="00992CB3">
            <w:pPr>
              <w:autoSpaceDE w:val="0"/>
              <w:autoSpaceDN w:val="0"/>
              <w:adjustRightInd w:val="0"/>
              <w:spacing w:line="360" w:lineRule="auto"/>
              <w:rPr>
                <w:rFonts w:eastAsiaTheme="minorHAnsi" w:cs="Arial"/>
                <w:color w:val="000000"/>
                <w:lang w:eastAsia="en-US"/>
              </w:rPr>
            </w:pPr>
            <w:r w:rsidRPr="00DA4F3D">
              <w:rPr>
                <w:rFonts w:eastAsiaTheme="minorHAnsi" w:cs="Arial"/>
                <w:color w:val="000000"/>
                <w:lang w:eastAsia="en-US"/>
              </w:rPr>
              <w:t>- proposer une ou des hypothèses pour répondre à une question scientifique</w:t>
            </w:r>
          </w:p>
          <w:p w:rsidR="000B32B5" w:rsidRPr="00DA4F3D" w:rsidRDefault="000B32B5" w:rsidP="00992CB3">
            <w:pPr>
              <w:autoSpaceDE w:val="0"/>
              <w:autoSpaceDN w:val="0"/>
              <w:adjustRightInd w:val="0"/>
              <w:spacing w:line="360" w:lineRule="auto"/>
              <w:rPr>
                <w:rFonts w:eastAsiaTheme="minorHAnsi" w:cs="Arial"/>
                <w:color w:val="000000"/>
                <w:lang w:eastAsia="en-US"/>
              </w:rPr>
            </w:pPr>
            <w:r w:rsidRPr="00DA4F3D">
              <w:rPr>
                <w:rFonts w:eastAsiaTheme="minorHAnsi" w:cs="Arial"/>
                <w:color w:val="000000"/>
                <w:lang w:eastAsia="en-US"/>
              </w:rPr>
              <w:t>- concevoir une expérience pour la ou les tester.</w:t>
            </w:r>
          </w:p>
          <w:p w:rsidR="00663503" w:rsidRPr="00DA4F3D" w:rsidRDefault="000B32B5" w:rsidP="00992CB3">
            <w:pPr>
              <w:autoSpaceDE w:val="0"/>
              <w:autoSpaceDN w:val="0"/>
              <w:adjustRightInd w:val="0"/>
              <w:spacing w:line="360" w:lineRule="auto"/>
              <w:rPr>
                <w:rFonts w:eastAsiaTheme="minorHAnsi" w:cs="Arial"/>
                <w:color w:val="000000"/>
                <w:lang w:eastAsia="en-US"/>
              </w:rPr>
            </w:pPr>
            <w:r w:rsidRPr="00DA4F3D">
              <w:rPr>
                <w:rFonts w:eastAsiaTheme="minorHAnsi" w:cs="Arial"/>
                <w:color w:val="000000"/>
                <w:lang w:eastAsia="en-US"/>
              </w:rPr>
              <w:t xml:space="preserve">- interpréter des résultats expérimentaux, en tirer des </w:t>
            </w:r>
            <w:r w:rsidR="00DA4F3D" w:rsidRPr="00DA4F3D">
              <w:rPr>
                <w:rFonts w:eastAsiaTheme="minorHAnsi" w:cs="Arial"/>
                <w:color w:val="000000"/>
                <w:lang w:eastAsia="en-US"/>
              </w:rPr>
              <w:t>conclusions.</w:t>
            </w:r>
          </w:p>
          <w:p w:rsidR="00DA4F3D" w:rsidRPr="00DA4F3D" w:rsidRDefault="00663503" w:rsidP="00992CB3">
            <w:pPr>
              <w:spacing w:line="360" w:lineRule="auto"/>
              <w:rPr>
                <w:rFonts w:cs="Arial"/>
                <w:b/>
              </w:rPr>
            </w:pPr>
            <w:r w:rsidRPr="00DA4F3D">
              <w:rPr>
                <w:rFonts w:cs="Arial"/>
                <w:b/>
              </w:rPr>
              <w:t>Autres compétences</w:t>
            </w:r>
          </w:p>
          <w:p w:rsidR="00DA4F3D" w:rsidRPr="00DA4F3D" w:rsidRDefault="00DA4F3D" w:rsidP="00992CB3">
            <w:pPr>
              <w:spacing w:line="360" w:lineRule="auto"/>
              <w:rPr>
                <w:rFonts w:cs="Arial"/>
                <w:bCs/>
              </w:rPr>
            </w:pPr>
            <w:r w:rsidRPr="00DA4F3D">
              <w:rPr>
                <w:rFonts w:cs="Arial"/>
                <w:bCs/>
              </w:rPr>
              <w:t>- lire et comprendre des documents scientifiques (domaine 1)</w:t>
            </w:r>
          </w:p>
          <w:p w:rsidR="00DA4F3D" w:rsidRPr="00DA4F3D" w:rsidRDefault="00DA4F3D" w:rsidP="00992CB3">
            <w:pPr>
              <w:spacing w:after="240" w:line="360" w:lineRule="auto"/>
              <w:rPr>
                <w:rFonts w:cs="Arial"/>
                <w:bCs/>
              </w:rPr>
            </w:pPr>
            <w:r>
              <w:rPr>
                <w:rFonts w:cs="Arial"/>
                <w:bCs/>
              </w:rPr>
              <w:t xml:space="preserve">- </w:t>
            </w:r>
            <w:r w:rsidRPr="00DA4F3D">
              <w:rPr>
                <w:rFonts w:cs="Arial"/>
                <w:bCs/>
              </w:rPr>
              <w:t>concevoir un dispositif d’observation (domaine</w:t>
            </w:r>
            <w:r w:rsidR="00555EC6">
              <w:rPr>
                <w:rFonts w:cs="Arial"/>
                <w:bCs/>
              </w:rPr>
              <w:t>s</w:t>
            </w:r>
            <w:r w:rsidRPr="00DA4F3D">
              <w:rPr>
                <w:rFonts w:cs="Arial"/>
                <w:bCs/>
              </w:rPr>
              <w:t> : 4,5)</w:t>
            </w:r>
          </w:p>
        </w:tc>
      </w:tr>
    </w:tbl>
    <w:p w:rsidR="00232441" w:rsidRDefault="00232441" w:rsidP="00232441">
      <w:r>
        <w:br w:type="page"/>
      </w:r>
    </w:p>
    <w:p w:rsidR="00E5378D" w:rsidRPr="00EA3C72" w:rsidRDefault="005618A1" w:rsidP="003D7F59">
      <w:pPr>
        <w:pStyle w:val="Titre1"/>
        <w:rPr>
          <w:b w:val="0"/>
          <w:color w:val="0070C0"/>
        </w:rPr>
      </w:pPr>
      <w:r w:rsidRPr="00EA3C72">
        <w:rPr>
          <w:color w:val="0070C0"/>
        </w:rPr>
        <w:lastRenderedPageBreak/>
        <w:t xml:space="preserve">Fiche élève </w:t>
      </w:r>
    </w:p>
    <w:p w:rsidR="005618A1" w:rsidRPr="00EA3C72" w:rsidRDefault="00F77F8E" w:rsidP="00EA3C72">
      <w:pPr>
        <w:pStyle w:val="Titre1"/>
        <w:jc w:val="center"/>
        <w:rPr>
          <w:b w:val="0"/>
          <w:color w:val="0070C0"/>
        </w:rPr>
      </w:pPr>
      <w:r>
        <w:rPr>
          <w:color w:val="0070C0"/>
        </w:rPr>
        <w:t>Oreille, m</w:t>
      </w:r>
      <w:r w:rsidR="005618A1" w:rsidRPr="00EA3C72">
        <w:rPr>
          <w:color w:val="0070C0"/>
        </w:rPr>
        <w:t>icrophone et haut-parleur</w:t>
      </w:r>
    </w:p>
    <w:p w:rsidR="0065077E" w:rsidRPr="00EA3C72" w:rsidRDefault="0065077E" w:rsidP="00E60D68">
      <w:pPr>
        <w:pStyle w:val="Titre2"/>
        <w:ind w:left="0"/>
        <w:rPr>
          <w:color w:val="0070C0"/>
        </w:rPr>
      </w:pPr>
      <w:r w:rsidRPr="00EA3C72">
        <w:rPr>
          <w:color w:val="0070C0"/>
        </w:rPr>
        <w:t>Document 1 : comment se fait la perception d’un signal sonore par l’oreille ?</w:t>
      </w:r>
    </w:p>
    <w:p w:rsidR="005618A1" w:rsidRPr="00E5378D" w:rsidRDefault="005618A1" w:rsidP="00992CB3">
      <w:pPr>
        <w:spacing w:line="360" w:lineRule="auto"/>
        <w:rPr>
          <w:rFonts w:cs="Arial"/>
        </w:rPr>
      </w:pPr>
      <w:r w:rsidRPr="00E5378D">
        <w:rPr>
          <w:rFonts w:cs="Arial"/>
        </w:rPr>
        <w:t xml:space="preserve">Le signal sonore est recueilli par le pavillon de l’oreille et arrive jusqu’à une membrane de peau toute fine ; le tympan qu’il met en vibration. En vibrant, le tympan actionne 3 minuscules os, les osselets. Ceux-ci  transmettent la vibration en l’amplifiant. Le dernier des 3 os, l’étrier cogne sur un organe en forme d’escargot, la cochlée, rempli de liquide. Le mouvement des osselets crée une minivague dans les liquides de la cochlée. Cette vague chatouille de minuscules cils. Stimulées, ces cellules sensorielles, appelées cellules ciliées, émettent un faible courant électrique. Le signal électrique ainsi généré est transmis au cerveau sous forme d’influx nerveux grâce au nerf auditif. </w:t>
      </w:r>
    </w:p>
    <w:p w:rsidR="005618A1" w:rsidRPr="00AD2E06" w:rsidRDefault="005618A1" w:rsidP="005618A1">
      <w:pPr>
        <w:rPr>
          <w:rFonts w:cs="Arial"/>
        </w:rPr>
      </w:pPr>
      <w:r w:rsidRPr="00AD2E06">
        <w:rPr>
          <w:rFonts w:cs="Arial"/>
          <w:noProof/>
        </w:rPr>
        <w:drawing>
          <wp:inline distT="0" distB="0" distL="0" distR="0" wp14:anchorId="4D4A5A2F" wp14:editId="38729DCF">
            <wp:extent cx="5440310" cy="2275027"/>
            <wp:effectExtent l="0" t="0" r="8255"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t="6325"/>
                    <a:stretch/>
                  </pic:blipFill>
                  <pic:spPr bwMode="auto">
                    <a:xfrm>
                      <a:off x="0" y="0"/>
                      <a:ext cx="5454933" cy="2281142"/>
                    </a:xfrm>
                    <a:prstGeom prst="rect">
                      <a:avLst/>
                    </a:prstGeom>
                    <a:ln>
                      <a:noFill/>
                    </a:ln>
                    <a:extLst>
                      <a:ext uri="{53640926-AAD7-44D8-BBD7-CCE9431645EC}">
                        <a14:shadowObscured xmlns:a14="http://schemas.microsoft.com/office/drawing/2010/main"/>
                      </a:ext>
                    </a:extLst>
                  </pic:spPr>
                </pic:pic>
              </a:graphicData>
            </a:graphic>
          </wp:inline>
        </w:drawing>
      </w:r>
    </w:p>
    <w:p w:rsidR="0065077E" w:rsidRPr="00AD2E06" w:rsidRDefault="005618A1" w:rsidP="005618A1">
      <w:pPr>
        <w:rPr>
          <w:rFonts w:cs="Arial"/>
        </w:rPr>
      </w:pPr>
      <w:r w:rsidRPr="00AD2E06">
        <w:rPr>
          <w:rFonts w:cs="Arial"/>
        </w:rPr>
        <w:t>Source : d’après un article « voyage avec les sons » de la revue Wapiti n°228 mars 2006 pages 32 à 35</w:t>
      </w:r>
    </w:p>
    <w:p w:rsidR="0065077E" w:rsidRPr="00F77F8E" w:rsidRDefault="0065077E" w:rsidP="00E60D68">
      <w:pPr>
        <w:pStyle w:val="Titre2"/>
        <w:ind w:left="0"/>
        <w:rPr>
          <w:color w:val="0070C0"/>
        </w:rPr>
      </w:pPr>
      <w:r w:rsidRPr="00F77F8E">
        <w:rPr>
          <w:color w:val="0070C0"/>
        </w:rPr>
        <w:t>Document 2 : le microphone</w:t>
      </w:r>
    </w:p>
    <w:p w:rsidR="005618A1" w:rsidRPr="00E5378D" w:rsidRDefault="005618A1" w:rsidP="00992CB3">
      <w:pPr>
        <w:spacing w:line="360" w:lineRule="auto"/>
        <w:rPr>
          <w:rFonts w:cs="Arial"/>
        </w:rPr>
      </w:pPr>
      <w:r w:rsidRPr="00E5378D">
        <w:rPr>
          <w:rFonts w:cs="Arial"/>
        </w:rPr>
        <w:t>Dans le micr</w:t>
      </w:r>
      <w:r w:rsidR="00E5378D" w:rsidRPr="00E5378D">
        <w:rPr>
          <w:rFonts w:cs="Arial"/>
        </w:rPr>
        <w:t>ophone ci-dessous</w:t>
      </w:r>
      <w:r w:rsidRPr="00E5378D">
        <w:rPr>
          <w:rFonts w:cs="Arial"/>
        </w:rPr>
        <w:t xml:space="preserve">, un signal sonore (1) vient frapper une membrane (2) rattachée à une bobine de fil électrique (3). Sous l’effet du signal sonore, la bobine se met à vibrer. Les mouvements de va et vient de la bobine autour d’un aimant (4) font apparaître un courant électrique (5) dans la bobine. </w:t>
      </w:r>
    </w:p>
    <w:p w:rsidR="00E5378D" w:rsidRDefault="005618A1" w:rsidP="00992CB3">
      <w:pPr>
        <w:spacing w:line="360" w:lineRule="auto"/>
        <w:jc w:val="left"/>
        <w:rPr>
          <w:rFonts w:cs="Arial"/>
        </w:rPr>
      </w:pPr>
      <w:r>
        <w:rPr>
          <w:rStyle w:val="Lienhypertexte"/>
          <w:rFonts w:cs="Arial"/>
          <w:color w:val="auto"/>
          <w:u w:val="none"/>
        </w:rPr>
        <w:t>Source : d</w:t>
      </w:r>
      <w:r w:rsidRPr="00AD2E06">
        <w:rPr>
          <w:rFonts w:cs="Arial"/>
        </w:rPr>
        <w:t xml:space="preserve">’après le site PISTES projets interdisciplinaires ; sciences, technologie, environnement, </w:t>
      </w:r>
      <w:r w:rsidR="00E5378D">
        <w:rPr>
          <w:rFonts w:cs="Arial"/>
        </w:rPr>
        <w:t xml:space="preserve">université de Laval (Québec) </w:t>
      </w:r>
      <w:hyperlink r:id="rId9" w:history="1">
        <w:r w:rsidRPr="00AD2E06">
          <w:rPr>
            <w:rStyle w:val="Lienhypertexte"/>
            <w:rFonts w:cs="Arial"/>
          </w:rPr>
          <w:t>http://www.pistes.fse.ulaval.ca/sae/?onglet=deroulement&amp;no_version=2158</w:t>
        </w:r>
      </w:hyperlink>
    </w:p>
    <w:p w:rsidR="005618A1" w:rsidRDefault="0065077E" w:rsidP="0065077E">
      <w:pPr>
        <w:pStyle w:val="Titre3"/>
      </w:pPr>
      <w:r w:rsidRPr="0065077E">
        <w:t>Schéma de coupe d’un microphone</w:t>
      </w:r>
    </w:p>
    <w:p w:rsidR="00562A5C" w:rsidRDefault="00562A5C" w:rsidP="00201A49">
      <w:pPr>
        <w:jc w:val="left"/>
        <w:rPr>
          <w:rFonts w:cs="Arial"/>
        </w:rPr>
      </w:pPr>
      <w:r>
        <w:rPr>
          <w:noProof/>
        </w:rPr>
        <w:drawing>
          <wp:inline distT="0" distB="0" distL="0" distR="0" wp14:anchorId="19D8C5DD" wp14:editId="2C2B64C9">
            <wp:extent cx="3679545" cy="1440679"/>
            <wp:effectExtent l="0" t="0" r="0" b="762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3745" r="2059"/>
                    <a:stretch/>
                  </pic:blipFill>
                  <pic:spPr bwMode="auto">
                    <a:xfrm>
                      <a:off x="0" y="0"/>
                      <a:ext cx="3679545" cy="1440679"/>
                    </a:xfrm>
                    <a:prstGeom prst="rect">
                      <a:avLst/>
                    </a:prstGeom>
                    <a:ln>
                      <a:noFill/>
                    </a:ln>
                    <a:extLst>
                      <a:ext uri="{53640926-AAD7-44D8-BBD7-CCE9431645EC}">
                        <a14:shadowObscured xmlns:a14="http://schemas.microsoft.com/office/drawing/2010/main"/>
                      </a:ext>
                    </a:extLst>
                  </pic:spPr>
                </pic:pic>
              </a:graphicData>
            </a:graphic>
          </wp:inline>
        </w:drawing>
      </w:r>
    </w:p>
    <w:p w:rsidR="00562A5C" w:rsidRDefault="005618A1" w:rsidP="00201A49">
      <w:pPr>
        <w:jc w:val="left"/>
        <w:rPr>
          <w:rStyle w:val="Lienhypertexte"/>
          <w:rFonts w:cs="Arial"/>
        </w:rPr>
      </w:pPr>
      <w:r>
        <w:rPr>
          <w:rFonts w:cs="Arial"/>
        </w:rPr>
        <w:t xml:space="preserve">Source : d’après la médiathèque libre, Wikimédia Commons </w:t>
      </w:r>
      <w:hyperlink r:id="rId11" w:history="1">
        <w:r w:rsidRPr="00D04D2F">
          <w:rPr>
            <w:rStyle w:val="Lienhypertexte"/>
            <w:rFonts w:cs="Arial"/>
          </w:rPr>
          <w:t>https://commons.wikimedia.org/wiki/File:Mic-dynamic.PNG?uselang=fr#filehistory</w:t>
        </w:r>
      </w:hyperlink>
    </w:p>
    <w:p w:rsidR="0065077E" w:rsidRPr="00562A5C" w:rsidRDefault="00562A5C" w:rsidP="00562A5C">
      <w:pPr>
        <w:spacing w:after="160" w:line="259" w:lineRule="auto"/>
        <w:jc w:val="left"/>
        <w:rPr>
          <w:rStyle w:val="Lienhypertexte"/>
          <w:rFonts w:cs="Arial"/>
        </w:rPr>
      </w:pPr>
      <w:r>
        <w:rPr>
          <w:rStyle w:val="Lienhypertexte"/>
          <w:rFonts w:cs="Arial"/>
        </w:rPr>
        <w:br w:type="page"/>
      </w:r>
    </w:p>
    <w:p w:rsidR="005618A1" w:rsidRPr="00F77F8E" w:rsidRDefault="0065077E" w:rsidP="00E60D68">
      <w:pPr>
        <w:pStyle w:val="Titre2"/>
        <w:ind w:left="0"/>
        <w:rPr>
          <w:color w:val="0070C0"/>
        </w:rPr>
      </w:pPr>
      <w:r w:rsidRPr="00F77F8E">
        <w:rPr>
          <w:color w:val="0070C0"/>
        </w:rPr>
        <w:lastRenderedPageBreak/>
        <w:t>Document 3 : schéma de coupe d’un haut-parleur</w:t>
      </w:r>
    </w:p>
    <w:p w:rsidR="00562A5C" w:rsidRDefault="00562A5C" w:rsidP="005618A1">
      <w:pPr>
        <w:rPr>
          <w:rFonts w:cs="Arial"/>
        </w:rPr>
      </w:pPr>
      <w:r w:rsidRPr="0065077E">
        <w:rPr>
          <w:rFonts w:cs="Arial"/>
          <w:noProof/>
        </w:rPr>
        <w:drawing>
          <wp:inline distT="0" distB="0" distL="0" distR="0" wp14:anchorId="74C9CC45" wp14:editId="7CAE7AC2">
            <wp:extent cx="1584052" cy="1733702"/>
            <wp:effectExtent l="0" t="0" r="0" b="0"/>
            <wp:docPr id="2" name="Image 2" descr="https://upload.wikimedia.org/wikipedia/commons/thumb/a/a0/Loudspeaker_side_fr.svg/374px-Loudspeaker_side_fr.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a/a0/Loudspeaker_side_fr.svg/374px-Loudspeaker_side_fr.svg.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90060" cy="1740277"/>
                    </a:xfrm>
                    <a:prstGeom prst="rect">
                      <a:avLst/>
                    </a:prstGeom>
                    <a:noFill/>
                    <a:ln>
                      <a:noFill/>
                    </a:ln>
                  </pic:spPr>
                </pic:pic>
              </a:graphicData>
            </a:graphic>
          </wp:inline>
        </w:drawing>
      </w:r>
    </w:p>
    <w:p w:rsidR="005618A1" w:rsidRPr="00AD2E06" w:rsidRDefault="005618A1" w:rsidP="005618A1">
      <w:pPr>
        <w:rPr>
          <w:rFonts w:cs="Arial"/>
        </w:rPr>
      </w:pPr>
      <w:r w:rsidRPr="00AD2E06">
        <w:rPr>
          <w:rFonts w:cs="Arial"/>
        </w:rPr>
        <w:t xml:space="preserve">Source : </w:t>
      </w:r>
      <w:r>
        <w:rPr>
          <w:rFonts w:cs="Arial"/>
        </w:rPr>
        <w:t xml:space="preserve">médiathèque libre, Wikimédia Commons </w:t>
      </w:r>
    </w:p>
    <w:p w:rsidR="00562A5C" w:rsidRPr="0065077E" w:rsidRDefault="00794324" w:rsidP="0065077E">
      <w:pPr>
        <w:rPr>
          <w:rFonts w:cs="Arial"/>
          <w:color w:val="0000FF"/>
          <w:u w:val="single"/>
        </w:rPr>
      </w:pPr>
      <w:hyperlink r:id="rId13" w:history="1">
        <w:r w:rsidR="005618A1" w:rsidRPr="005E399F">
          <w:rPr>
            <w:rStyle w:val="Lienhypertexte"/>
            <w:rFonts w:cs="Arial"/>
          </w:rPr>
          <w:t>https://fr.wikipedia.org/wiki/Haut-parleur#/media/File:Loudspeaker_side_fr.svg</w:t>
        </w:r>
      </w:hyperlink>
    </w:p>
    <w:p w:rsidR="0065077E" w:rsidRPr="00F77F8E" w:rsidRDefault="0065077E" w:rsidP="00E60D68">
      <w:pPr>
        <w:pStyle w:val="Titre2"/>
        <w:ind w:left="0"/>
        <w:rPr>
          <w:color w:val="0070C0"/>
        </w:rPr>
      </w:pPr>
      <w:r w:rsidRPr="00F77F8E">
        <w:rPr>
          <w:color w:val="0070C0"/>
        </w:rPr>
        <w:t>Niveau expert</w:t>
      </w:r>
    </w:p>
    <w:p w:rsidR="007E3B01" w:rsidRDefault="003E1D56" w:rsidP="00992CB3">
      <w:pPr>
        <w:spacing w:line="360" w:lineRule="auto"/>
        <w:jc w:val="left"/>
        <w:rPr>
          <w:rFonts w:cs="Arial"/>
        </w:rPr>
      </w:pPr>
      <w:r>
        <w:rPr>
          <w:rFonts w:cs="Arial"/>
        </w:rPr>
        <w:t>A l’aide des documents</w:t>
      </w:r>
      <w:r w:rsidR="005C4834">
        <w:rPr>
          <w:rFonts w:cs="Arial"/>
        </w:rPr>
        <w:t xml:space="preserve">, de tes connaissances </w:t>
      </w:r>
      <w:r>
        <w:rPr>
          <w:rFonts w:cs="Arial"/>
        </w:rPr>
        <w:t xml:space="preserve">et d’expériences que tu vas réaliser, </w:t>
      </w:r>
      <w:r w:rsidR="006A3877">
        <w:rPr>
          <w:rFonts w:cs="Arial"/>
        </w:rPr>
        <w:t>rédige</w:t>
      </w:r>
      <w:r w:rsidR="007E3B01">
        <w:rPr>
          <w:rFonts w:cs="Arial"/>
        </w:rPr>
        <w:t xml:space="preserve"> un </w:t>
      </w:r>
      <w:r w:rsidR="00BF01CA">
        <w:rPr>
          <w:rFonts w:cs="Arial"/>
        </w:rPr>
        <w:t>compte rendu</w:t>
      </w:r>
      <w:r w:rsidR="00AC49A4">
        <w:rPr>
          <w:rFonts w:cs="Arial"/>
        </w:rPr>
        <w:t xml:space="preserve"> </w:t>
      </w:r>
      <w:r w:rsidR="00B41728">
        <w:rPr>
          <w:rFonts w:cs="Arial"/>
        </w:rPr>
        <w:t xml:space="preserve">permettant </w:t>
      </w:r>
      <w:r w:rsidR="006A3877">
        <w:rPr>
          <w:rFonts w:cs="Arial"/>
        </w:rPr>
        <w:t>de répondre aux questions suivantes</w:t>
      </w:r>
      <w:r w:rsidR="00B41728">
        <w:rPr>
          <w:rFonts w:cs="Arial"/>
        </w:rPr>
        <w:t xml:space="preserve"> :</w:t>
      </w:r>
      <w:r w:rsidR="007E3B01">
        <w:rPr>
          <w:rFonts w:cs="Arial"/>
        </w:rPr>
        <w:t xml:space="preserve"> </w:t>
      </w:r>
    </w:p>
    <w:p w:rsidR="007E3B01" w:rsidRDefault="007E3B01" w:rsidP="00992CB3">
      <w:pPr>
        <w:spacing w:line="360" w:lineRule="auto"/>
        <w:jc w:val="left"/>
        <w:rPr>
          <w:rFonts w:cs="Arial"/>
        </w:rPr>
      </w:pPr>
      <w:r>
        <w:rPr>
          <w:rFonts w:cs="Arial"/>
        </w:rPr>
        <w:t xml:space="preserve">- </w:t>
      </w:r>
      <w:r w:rsidR="006A3877">
        <w:rPr>
          <w:rFonts w:cs="Arial"/>
        </w:rPr>
        <w:t xml:space="preserve">quelles sont </w:t>
      </w:r>
      <w:r w:rsidR="005C4834">
        <w:rPr>
          <w:rFonts w:cs="Arial"/>
        </w:rPr>
        <w:t xml:space="preserve">les analogies et les différences entre une oreille, un microphone et un </w:t>
      </w:r>
      <w:r>
        <w:rPr>
          <w:rFonts w:cs="Arial"/>
        </w:rPr>
        <w:t>haut-parleur</w:t>
      </w:r>
      <w:r w:rsidR="006A3877">
        <w:rPr>
          <w:rFonts w:cs="Arial"/>
        </w:rPr>
        <w:t> ?</w:t>
      </w:r>
    </w:p>
    <w:p w:rsidR="0004767C" w:rsidRDefault="00927481" w:rsidP="00992CB3">
      <w:pPr>
        <w:spacing w:line="360" w:lineRule="auto"/>
        <w:jc w:val="left"/>
        <w:rPr>
          <w:rFonts w:cs="Arial"/>
        </w:rPr>
      </w:pPr>
      <w:r>
        <w:rPr>
          <w:rFonts w:cs="Arial"/>
        </w:rPr>
        <w:t xml:space="preserve">- comment un haut-parleur permet-il de produire un signal sonore ? </w:t>
      </w:r>
    </w:p>
    <w:p w:rsidR="0065077E" w:rsidRDefault="006B60D1" w:rsidP="00992CB3">
      <w:pPr>
        <w:spacing w:line="360" w:lineRule="auto"/>
        <w:jc w:val="left"/>
        <w:rPr>
          <w:rFonts w:cs="Arial"/>
        </w:rPr>
      </w:pPr>
      <w:r>
        <w:rPr>
          <w:rFonts w:cs="Arial"/>
        </w:rPr>
        <w:t xml:space="preserve">Tu feras figurer dans ton texte les mots </w:t>
      </w:r>
      <w:r w:rsidR="00433836">
        <w:rPr>
          <w:rFonts w:cs="Arial"/>
        </w:rPr>
        <w:t xml:space="preserve">« signal » et </w:t>
      </w:r>
      <w:r w:rsidR="006A3877">
        <w:rPr>
          <w:rFonts w:cs="Arial"/>
        </w:rPr>
        <w:t>« </w:t>
      </w:r>
      <w:r w:rsidR="00433836">
        <w:rPr>
          <w:rFonts w:cs="Arial"/>
        </w:rPr>
        <w:t>énergie »</w:t>
      </w:r>
      <w:r>
        <w:rPr>
          <w:rFonts w:cs="Arial"/>
        </w:rPr>
        <w:t xml:space="preserve">. </w:t>
      </w:r>
    </w:p>
    <w:p w:rsidR="0065077E" w:rsidRPr="00F77F8E" w:rsidRDefault="0065077E" w:rsidP="00E60D68">
      <w:pPr>
        <w:pStyle w:val="Titre2"/>
        <w:ind w:left="0"/>
        <w:rPr>
          <w:color w:val="0070C0"/>
        </w:rPr>
      </w:pPr>
      <w:r w:rsidRPr="00F77F8E">
        <w:rPr>
          <w:color w:val="0070C0"/>
        </w:rPr>
        <w:t>Niveau savant</w:t>
      </w:r>
    </w:p>
    <w:p w:rsidR="00E02A7C" w:rsidRPr="0065077E" w:rsidRDefault="007E3B01" w:rsidP="006A505C">
      <w:pPr>
        <w:spacing w:line="360" w:lineRule="auto"/>
        <w:ind w:left="142" w:hanging="142"/>
        <w:jc w:val="left"/>
        <w:rPr>
          <w:rStyle w:val="lev"/>
          <w:rFonts w:cs="Arial"/>
          <w:b w:val="0"/>
          <w:bCs w:val="0"/>
        </w:rPr>
      </w:pPr>
      <w:r>
        <w:t xml:space="preserve">1) </w:t>
      </w:r>
      <w:r w:rsidR="00433836">
        <w:t xml:space="preserve">D’après les </w:t>
      </w:r>
      <w:r w:rsidR="005D6D2D">
        <w:t>documents 1 et 2, quels sont</w:t>
      </w:r>
      <w:r>
        <w:t xml:space="preserve"> le</w:t>
      </w:r>
      <w:r w:rsidR="005D6D2D">
        <w:t>s</w:t>
      </w:r>
      <w:r>
        <w:t xml:space="preserve"> </w:t>
      </w:r>
      <w:r w:rsidR="00433836">
        <w:t xml:space="preserve">différences et les </w:t>
      </w:r>
      <w:r>
        <w:t>point</w:t>
      </w:r>
      <w:r w:rsidR="005D6D2D">
        <w:t>s</w:t>
      </w:r>
      <w:r>
        <w:t xml:space="preserve"> commun</w:t>
      </w:r>
      <w:r w:rsidR="005D6D2D">
        <w:t>s</w:t>
      </w:r>
      <w:r>
        <w:t xml:space="preserve"> entre une oreille et un microphone</w:t>
      </w:r>
      <w:r w:rsidR="006B60D1">
        <w:t xml:space="preserve">. </w:t>
      </w:r>
      <w:r w:rsidR="00E02A7C">
        <w:rPr>
          <w:rStyle w:val="lev"/>
          <w:rFonts w:cs="Arial"/>
          <w:b w:val="0"/>
        </w:rPr>
        <w:t>Fais figurer dans ta réponse les mots « signal » et « énergie ».</w:t>
      </w:r>
    </w:p>
    <w:p w:rsidR="00E02A7C" w:rsidRDefault="007E3B01" w:rsidP="00992CB3">
      <w:pPr>
        <w:spacing w:line="360" w:lineRule="auto"/>
      </w:pPr>
      <w:r>
        <w:t xml:space="preserve">2) </w:t>
      </w:r>
      <w:r w:rsidR="00433836">
        <w:t xml:space="preserve">Observe le schéma de coupe d’un haut-parleur (document 3). </w:t>
      </w:r>
    </w:p>
    <w:p w:rsidR="00927481" w:rsidRDefault="00927481" w:rsidP="00992CB3">
      <w:pPr>
        <w:spacing w:line="360" w:lineRule="auto"/>
        <w:rPr>
          <w:rFonts w:cs="Arial"/>
        </w:rPr>
      </w:pPr>
      <w:r>
        <w:rPr>
          <w:rFonts w:cs="Arial"/>
        </w:rPr>
        <w:t>A ton avis, comment un haut-parleur permet-il de produire un signal sonore ?</w:t>
      </w:r>
    </w:p>
    <w:p w:rsidR="00456802" w:rsidRDefault="00456802" w:rsidP="00992CB3">
      <w:pPr>
        <w:spacing w:line="360" w:lineRule="auto"/>
        <w:ind w:left="284"/>
      </w:pPr>
      <w:r>
        <w:t>a) Emets une hypothèse</w:t>
      </w:r>
    </w:p>
    <w:p w:rsidR="00456802" w:rsidRDefault="00456802" w:rsidP="00992CB3">
      <w:pPr>
        <w:spacing w:line="360" w:lineRule="auto"/>
        <w:ind w:left="284"/>
      </w:pPr>
      <w:r>
        <w:t xml:space="preserve">b) Propose une expérience permettant de vérifier si ton hypothèse est </w:t>
      </w:r>
      <w:r w:rsidR="00433836">
        <w:t>juste</w:t>
      </w:r>
      <w:r>
        <w:t xml:space="preserve"> ou non. </w:t>
      </w:r>
    </w:p>
    <w:p w:rsidR="00456802" w:rsidRDefault="00456802" w:rsidP="00992CB3">
      <w:pPr>
        <w:spacing w:line="360" w:lineRule="auto"/>
        <w:ind w:left="284"/>
      </w:pPr>
      <w:r>
        <w:t xml:space="preserve">c) Réalise l’expérience et note tes observations. </w:t>
      </w:r>
    </w:p>
    <w:p w:rsidR="00433836" w:rsidRDefault="00456802" w:rsidP="00992CB3">
      <w:pPr>
        <w:spacing w:line="360" w:lineRule="auto"/>
        <w:ind w:left="284"/>
        <w:rPr>
          <w:rStyle w:val="lev"/>
          <w:rFonts w:cs="Arial"/>
          <w:u w:val="single"/>
        </w:rPr>
      </w:pPr>
      <w:r w:rsidRPr="00433836">
        <w:t>d) Conclus</w:t>
      </w:r>
      <w:r w:rsidR="00433836" w:rsidRPr="00433836">
        <w:t> ; ton hypothèse est-elle validée ou non ?</w:t>
      </w:r>
      <w:r w:rsidR="00433836">
        <w:t xml:space="preserve"> </w:t>
      </w:r>
      <w:r w:rsidR="00433836" w:rsidRPr="00433836">
        <w:rPr>
          <w:rStyle w:val="lev"/>
          <w:rFonts w:cs="Arial"/>
          <w:b w:val="0"/>
        </w:rPr>
        <w:t>Justifie ta réponse.</w:t>
      </w:r>
      <w:r w:rsidR="00433836" w:rsidRPr="00433836">
        <w:rPr>
          <w:rStyle w:val="lev"/>
          <w:rFonts w:cs="Arial"/>
          <w:u w:val="single"/>
        </w:rPr>
        <w:t xml:space="preserve"> </w:t>
      </w:r>
    </w:p>
    <w:p w:rsidR="0065077E" w:rsidRPr="00722639" w:rsidRDefault="00AC49A4" w:rsidP="00992CB3">
      <w:pPr>
        <w:spacing w:line="360" w:lineRule="auto"/>
        <w:rPr>
          <w:rStyle w:val="lev"/>
          <w:rFonts w:cs="Arial"/>
          <w:b w:val="0"/>
        </w:rPr>
      </w:pPr>
      <w:r w:rsidRPr="00AC49A4">
        <w:rPr>
          <w:rStyle w:val="lev"/>
          <w:rFonts w:cs="Arial"/>
          <w:b w:val="0"/>
        </w:rPr>
        <w:t xml:space="preserve">3) </w:t>
      </w:r>
      <w:r w:rsidR="006B60D1">
        <w:rPr>
          <w:rStyle w:val="lev"/>
          <w:rFonts w:cs="Arial"/>
          <w:b w:val="0"/>
        </w:rPr>
        <w:t>A partir du résultat de l’expérience et des documents 2 et 3, explique quel</w:t>
      </w:r>
      <w:r w:rsidR="00247885">
        <w:rPr>
          <w:rStyle w:val="lev"/>
          <w:rFonts w:cs="Arial"/>
          <w:b w:val="0"/>
        </w:rPr>
        <w:t xml:space="preserve">les sont les différences et les </w:t>
      </w:r>
      <w:r w:rsidR="006B60D1">
        <w:rPr>
          <w:rStyle w:val="lev"/>
          <w:rFonts w:cs="Arial"/>
          <w:b w:val="0"/>
        </w:rPr>
        <w:t xml:space="preserve">analogies entre un haut-parleur et un microphone. </w:t>
      </w:r>
      <w:r w:rsidR="00E02A7C">
        <w:rPr>
          <w:rStyle w:val="lev"/>
          <w:rFonts w:cs="Arial"/>
          <w:b w:val="0"/>
        </w:rPr>
        <w:t>Fais figurer dans ta réponse les mots « signal » et « énergie ».</w:t>
      </w:r>
    </w:p>
    <w:p w:rsidR="003D7F59" w:rsidRPr="00F77F8E" w:rsidRDefault="003D7F59" w:rsidP="00E60D68">
      <w:pPr>
        <w:pStyle w:val="Titre2"/>
        <w:ind w:left="0"/>
        <w:rPr>
          <w:color w:val="0070C0"/>
        </w:rPr>
      </w:pPr>
      <w:r w:rsidRPr="00F77F8E">
        <w:rPr>
          <w:color w:val="0070C0"/>
        </w:rPr>
        <w:t>Niveau chercheur</w:t>
      </w:r>
    </w:p>
    <w:p w:rsidR="00247885" w:rsidRPr="003D7F59" w:rsidRDefault="003D7F59" w:rsidP="00992CB3">
      <w:pPr>
        <w:spacing w:line="360" w:lineRule="auto"/>
        <w:rPr>
          <w:rFonts w:cs="Arial"/>
          <w:bCs/>
        </w:rPr>
      </w:pPr>
      <w:r>
        <w:rPr>
          <w:rFonts w:cs="Arial"/>
        </w:rPr>
        <w:t xml:space="preserve">1) </w:t>
      </w:r>
      <w:r w:rsidR="00DC3672" w:rsidRPr="00DC3672">
        <w:rPr>
          <w:rFonts w:cs="Arial"/>
        </w:rPr>
        <w:t xml:space="preserve">D’après le document 1 : </w:t>
      </w:r>
    </w:p>
    <w:p w:rsidR="005618A1" w:rsidRPr="00AD2E06" w:rsidRDefault="00DC3672" w:rsidP="00992CB3">
      <w:pPr>
        <w:spacing w:line="360" w:lineRule="auto"/>
        <w:ind w:firstLine="284"/>
        <w:rPr>
          <w:rFonts w:cs="Arial"/>
          <w:color w:val="002060"/>
        </w:rPr>
      </w:pPr>
      <w:r>
        <w:rPr>
          <w:rFonts w:cs="Arial"/>
        </w:rPr>
        <w:t>a) e</w:t>
      </w:r>
      <w:r w:rsidR="005618A1" w:rsidRPr="00AD2E06">
        <w:rPr>
          <w:rFonts w:cs="Arial"/>
        </w:rPr>
        <w:t xml:space="preserve">n quoi un signal sonore est-il transformé à l’intérieur de l’oreille ? </w:t>
      </w:r>
    </w:p>
    <w:p w:rsidR="005618A1" w:rsidRPr="00AD2E06" w:rsidRDefault="00DC3672" w:rsidP="00992CB3">
      <w:pPr>
        <w:spacing w:line="360" w:lineRule="auto"/>
        <w:ind w:firstLine="284"/>
        <w:rPr>
          <w:rFonts w:cs="Arial"/>
          <w:color w:val="002060"/>
        </w:rPr>
      </w:pPr>
      <w:r>
        <w:rPr>
          <w:rFonts w:cs="Arial"/>
        </w:rPr>
        <w:t>b</w:t>
      </w:r>
      <w:r w:rsidR="00E02A7C">
        <w:rPr>
          <w:rFonts w:cs="Arial"/>
        </w:rPr>
        <w:t xml:space="preserve">) </w:t>
      </w:r>
      <w:r>
        <w:rPr>
          <w:rFonts w:cs="Arial"/>
        </w:rPr>
        <w:t>q</w:t>
      </w:r>
      <w:r w:rsidR="005618A1" w:rsidRPr="00AD2E06">
        <w:rPr>
          <w:rFonts w:cs="Arial"/>
        </w:rPr>
        <w:t xml:space="preserve">uels éléments de l’oreille réalisent cette  transformation ? </w:t>
      </w:r>
    </w:p>
    <w:p w:rsidR="00992CB3" w:rsidRDefault="00DC3672" w:rsidP="00992CB3">
      <w:pPr>
        <w:spacing w:line="360" w:lineRule="auto"/>
        <w:ind w:firstLine="284"/>
        <w:rPr>
          <w:rFonts w:cs="Arial"/>
        </w:rPr>
      </w:pPr>
      <w:r>
        <w:rPr>
          <w:rFonts w:cs="Arial"/>
        </w:rPr>
        <w:t>c</w:t>
      </w:r>
      <w:r w:rsidR="00E02A7C">
        <w:rPr>
          <w:rFonts w:cs="Arial"/>
        </w:rPr>
        <w:t xml:space="preserve">) </w:t>
      </w:r>
      <w:r>
        <w:rPr>
          <w:rFonts w:cs="Arial"/>
        </w:rPr>
        <w:t>q</w:t>
      </w:r>
      <w:r w:rsidR="005618A1" w:rsidRPr="00AD2E06">
        <w:rPr>
          <w:rFonts w:cs="Arial"/>
        </w:rPr>
        <w:t xml:space="preserve">uelle conversion d’énergie a lieu dans l’oreille ? </w:t>
      </w:r>
    </w:p>
    <w:p w:rsidR="005618A1" w:rsidRPr="00DA0DF4" w:rsidRDefault="00992CB3" w:rsidP="00DA0DF4">
      <w:pPr>
        <w:spacing w:after="160" w:line="259" w:lineRule="auto"/>
        <w:jc w:val="left"/>
        <w:rPr>
          <w:rFonts w:cs="Arial"/>
        </w:rPr>
      </w:pPr>
      <w:r>
        <w:rPr>
          <w:rFonts w:cs="Arial"/>
        </w:rPr>
        <w:br w:type="page"/>
      </w:r>
    </w:p>
    <w:p w:rsidR="00DC3672" w:rsidRPr="00DC3672" w:rsidRDefault="00DC3672" w:rsidP="00DA0DF4">
      <w:pPr>
        <w:spacing w:line="360" w:lineRule="auto"/>
        <w:rPr>
          <w:rFonts w:cs="Arial"/>
        </w:rPr>
      </w:pPr>
      <w:r>
        <w:rPr>
          <w:rFonts w:cs="Arial"/>
        </w:rPr>
        <w:lastRenderedPageBreak/>
        <w:t xml:space="preserve">2) </w:t>
      </w:r>
      <w:r w:rsidRPr="00DC3672">
        <w:rPr>
          <w:rFonts w:cs="Arial"/>
        </w:rPr>
        <w:t>D’après le document 2 :</w:t>
      </w:r>
    </w:p>
    <w:p w:rsidR="00E02A7C" w:rsidRPr="00DC3672" w:rsidRDefault="00DC3672" w:rsidP="00DA0DF4">
      <w:pPr>
        <w:spacing w:line="360" w:lineRule="auto"/>
        <w:ind w:firstLine="284"/>
        <w:rPr>
          <w:rFonts w:cs="Arial"/>
          <w:b/>
        </w:rPr>
      </w:pPr>
      <w:r>
        <w:rPr>
          <w:rFonts w:cs="Arial"/>
        </w:rPr>
        <w:t>a)</w:t>
      </w:r>
      <w:r w:rsidR="005618A1" w:rsidRPr="00AD2E06">
        <w:rPr>
          <w:rFonts w:cs="Arial"/>
        </w:rPr>
        <w:t xml:space="preserve"> </w:t>
      </w:r>
      <w:r>
        <w:rPr>
          <w:rFonts w:cs="Arial"/>
        </w:rPr>
        <w:t>e</w:t>
      </w:r>
      <w:r w:rsidR="00E02A7C" w:rsidRPr="00AD2E06">
        <w:rPr>
          <w:rFonts w:cs="Arial"/>
        </w:rPr>
        <w:t>n quoi un signal sonore est-il trans</w:t>
      </w:r>
      <w:r w:rsidR="00E02A7C">
        <w:rPr>
          <w:rFonts w:cs="Arial"/>
        </w:rPr>
        <w:t>formé à l’intérieur d</w:t>
      </w:r>
      <w:r w:rsidR="003C6544">
        <w:rPr>
          <w:rFonts w:cs="Arial"/>
        </w:rPr>
        <w:t>’</w:t>
      </w:r>
      <w:r w:rsidR="00E02A7C">
        <w:rPr>
          <w:rFonts w:cs="Arial"/>
        </w:rPr>
        <w:t>u</w:t>
      </w:r>
      <w:r w:rsidR="003C6544">
        <w:rPr>
          <w:rFonts w:cs="Arial"/>
        </w:rPr>
        <w:t>n</w:t>
      </w:r>
      <w:r w:rsidR="00E02A7C">
        <w:rPr>
          <w:rFonts w:cs="Arial"/>
        </w:rPr>
        <w:t xml:space="preserve"> microphone</w:t>
      </w:r>
      <w:r w:rsidR="00E02A7C" w:rsidRPr="00AD2E06">
        <w:rPr>
          <w:rFonts w:cs="Arial"/>
        </w:rPr>
        <w:t xml:space="preserve"> ? </w:t>
      </w:r>
    </w:p>
    <w:p w:rsidR="005618A1" w:rsidRDefault="00DC3672" w:rsidP="00DA0DF4">
      <w:pPr>
        <w:spacing w:line="360" w:lineRule="auto"/>
        <w:ind w:firstLine="284"/>
        <w:rPr>
          <w:rFonts w:cs="Arial"/>
        </w:rPr>
      </w:pPr>
      <w:r>
        <w:rPr>
          <w:rFonts w:cs="Arial"/>
        </w:rPr>
        <w:t>b) q</w:t>
      </w:r>
      <w:r w:rsidR="003C6544">
        <w:rPr>
          <w:rFonts w:cs="Arial"/>
        </w:rPr>
        <w:t xml:space="preserve">uelles sont les pièces </w:t>
      </w:r>
      <w:r w:rsidR="005618A1" w:rsidRPr="00AD2E06">
        <w:rPr>
          <w:rFonts w:cs="Arial"/>
        </w:rPr>
        <w:t>du microphone qui assuren</w:t>
      </w:r>
      <w:r w:rsidR="00E02A7C">
        <w:rPr>
          <w:rFonts w:cs="Arial"/>
        </w:rPr>
        <w:t>t cette transformation</w:t>
      </w:r>
      <w:r w:rsidR="005618A1" w:rsidRPr="00AD2E06">
        <w:rPr>
          <w:rFonts w:cs="Arial"/>
        </w:rPr>
        <w:t xml:space="preserve"> ? </w:t>
      </w:r>
    </w:p>
    <w:p w:rsidR="00E02A7C" w:rsidRDefault="00DC3672" w:rsidP="00DA0DF4">
      <w:pPr>
        <w:spacing w:line="360" w:lineRule="auto"/>
        <w:ind w:firstLine="284"/>
        <w:rPr>
          <w:rFonts w:cs="Arial"/>
        </w:rPr>
      </w:pPr>
      <w:r>
        <w:rPr>
          <w:rFonts w:cs="Arial"/>
        </w:rPr>
        <w:t>c) q</w:t>
      </w:r>
      <w:r w:rsidR="00E02A7C">
        <w:rPr>
          <w:rFonts w:cs="Arial"/>
        </w:rPr>
        <w:t xml:space="preserve">uelle conversion d’énergie a lieu dans un microphone ? </w:t>
      </w:r>
    </w:p>
    <w:p w:rsidR="00DC3672" w:rsidRPr="00DC3672" w:rsidRDefault="00DC3672" w:rsidP="00DA0DF4">
      <w:pPr>
        <w:spacing w:line="360" w:lineRule="auto"/>
        <w:rPr>
          <w:rFonts w:cs="Arial"/>
        </w:rPr>
      </w:pPr>
      <w:r w:rsidRPr="00DC3672">
        <w:rPr>
          <w:rFonts w:cs="Arial"/>
        </w:rPr>
        <w:t xml:space="preserve">3) </w:t>
      </w:r>
      <w:r w:rsidR="003967D4">
        <w:t>Quels sont les différences et les points communs entre une oreille et un microphone.</w:t>
      </w:r>
    </w:p>
    <w:p w:rsidR="003967D4" w:rsidRDefault="003967D4" w:rsidP="00DA0DF4">
      <w:pPr>
        <w:spacing w:line="360" w:lineRule="auto"/>
      </w:pPr>
      <w:r>
        <w:rPr>
          <w:rFonts w:cs="Arial"/>
        </w:rPr>
        <w:t>4</w:t>
      </w:r>
      <w:r>
        <w:t xml:space="preserve">) Observe le schéma de coupe d’un haut-parleur (document 3). </w:t>
      </w:r>
    </w:p>
    <w:p w:rsidR="003967D4" w:rsidRDefault="003967D4" w:rsidP="00DA0DF4">
      <w:pPr>
        <w:spacing w:line="360" w:lineRule="auto"/>
        <w:ind w:left="284"/>
        <w:rPr>
          <w:rFonts w:cs="Arial"/>
        </w:rPr>
      </w:pPr>
      <w:r>
        <w:rPr>
          <w:rFonts w:cs="Arial"/>
        </w:rPr>
        <w:t>A ton avis, comment un haut-parleur permet-il de produire un signal sonore ?</w:t>
      </w:r>
    </w:p>
    <w:p w:rsidR="00BF01CA" w:rsidRDefault="00BF01CA" w:rsidP="00DA0DF4">
      <w:pPr>
        <w:spacing w:line="360" w:lineRule="auto"/>
        <w:ind w:left="284"/>
      </w:pPr>
      <w:r>
        <w:t>a) Emets une hypothèse</w:t>
      </w:r>
    </w:p>
    <w:p w:rsidR="00BF01CA" w:rsidRPr="003967D4" w:rsidRDefault="00BF01CA" w:rsidP="00DA0DF4">
      <w:pPr>
        <w:spacing w:line="360" w:lineRule="auto"/>
        <w:ind w:left="426" w:hanging="142"/>
        <w:rPr>
          <w:rFonts w:cs="Arial"/>
        </w:rPr>
      </w:pPr>
      <w:r>
        <w:t xml:space="preserve">b) </w:t>
      </w:r>
      <w:r w:rsidR="003967D4" w:rsidRPr="003967D4">
        <w:rPr>
          <w:rFonts w:cs="Arial"/>
        </w:rPr>
        <w:t>Tu disposes du matériel suivant : un haut-p</w:t>
      </w:r>
      <w:r w:rsidR="003967D4">
        <w:rPr>
          <w:rFonts w:cs="Arial"/>
        </w:rPr>
        <w:t>arleur, un générateur basse fréquence (GBF)</w:t>
      </w:r>
      <w:r w:rsidR="003967D4" w:rsidRPr="003967D4">
        <w:rPr>
          <w:rFonts w:cs="Arial"/>
        </w:rPr>
        <w:t>, des fils de connexion</w:t>
      </w:r>
      <w:r w:rsidR="003967D4">
        <w:rPr>
          <w:rFonts w:cs="Arial"/>
        </w:rPr>
        <w:t xml:space="preserve">. </w:t>
      </w:r>
      <w:r>
        <w:t xml:space="preserve">Propose une expérience permettant de vérifier si ton hypothèse est juste ou non. </w:t>
      </w:r>
    </w:p>
    <w:p w:rsidR="00BF01CA" w:rsidRDefault="00BF01CA" w:rsidP="00DA0DF4">
      <w:pPr>
        <w:spacing w:line="360" w:lineRule="auto"/>
        <w:ind w:left="284"/>
      </w:pPr>
      <w:r>
        <w:t xml:space="preserve">c) Réalise l’expérience et note tes observations. </w:t>
      </w:r>
    </w:p>
    <w:p w:rsidR="00BF01CA" w:rsidRDefault="00BF01CA" w:rsidP="00DA0DF4">
      <w:pPr>
        <w:spacing w:line="360" w:lineRule="auto"/>
        <w:ind w:left="284"/>
        <w:rPr>
          <w:rStyle w:val="lev"/>
          <w:rFonts w:cs="Arial"/>
          <w:u w:val="single"/>
        </w:rPr>
      </w:pPr>
      <w:r w:rsidRPr="00433836">
        <w:t>d) Conclus ; ton hypothèse est-elle validée ou non ?</w:t>
      </w:r>
      <w:r>
        <w:t xml:space="preserve"> </w:t>
      </w:r>
      <w:r w:rsidRPr="00433836">
        <w:rPr>
          <w:rStyle w:val="lev"/>
          <w:rFonts w:cs="Arial"/>
          <w:b w:val="0"/>
        </w:rPr>
        <w:t>Justifie ta réponse.</w:t>
      </w:r>
      <w:r w:rsidRPr="00433836">
        <w:rPr>
          <w:rStyle w:val="lev"/>
          <w:rFonts w:cs="Arial"/>
          <w:u w:val="single"/>
        </w:rPr>
        <w:t xml:space="preserve"> </w:t>
      </w:r>
    </w:p>
    <w:p w:rsidR="005618A1" w:rsidRPr="00AD2E06" w:rsidRDefault="003967D4" w:rsidP="00DA0DF4">
      <w:pPr>
        <w:spacing w:line="360" w:lineRule="auto"/>
        <w:rPr>
          <w:rFonts w:cs="Arial"/>
        </w:rPr>
      </w:pPr>
      <w:r>
        <w:rPr>
          <w:rFonts w:cs="Arial"/>
        </w:rPr>
        <w:t>5</w:t>
      </w:r>
      <w:r w:rsidR="009C6406">
        <w:rPr>
          <w:rFonts w:cs="Arial"/>
        </w:rPr>
        <w:t xml:space="preserve">) Quelle transformation de signaux est réalisée par le haut-parleur ? </w:t>
      </w:r>
      <w:r w:rsidR="005618A1" w:rsidRPr="00AD2E06">
        <w:rPr>
          <w:rFonts w:cs="Arial"/>
        </w:rPr>
        <w:t xml:space="preserve"> </w:t>
      </w:r>
    </w:p>
    <w:p w:rsidR="0048467B" w:rsidRDefault="003967D4" w:rsidP="00DA0DF4">
      <w:pPr>
        <w:spacing w:line="360" w:lineRule="auto"/>
        <w:rPr>
          <w:rFonts w:cs="Arial"/>
        </w:rPr>
      </w:pPr>
      <w:r>
        <w:rPr>
          <w:rFonts w:cs="Arial"/>
        </w:rPr>
        <w:t>6</w:t>
      </w:r>
      <w:r w:rsidR="009C6406">
        <w:rPr>
          <w:rFonts w:cs="Arial"/>
        </w:rPr>
        <w:t xml:space="preserve">) </w:t>
      </w:r>
      <w:r w:rsidR="0048467B">
        <w:rPr>
          <w:rFonts w:cs="Arial"/>
        </w:rPr>
        <w:t xml:space="preserve">Quelle conversion d’énergie est réalisée dans le haut-parleur ? </w:t>
      </w:r>
    </w:p>
    <w:p w:rsidR="003967D4" w:rsidRPr="0004767C" w:rsidRDefault="0048467B" w:rsidP="00DA0DF4">
      <w:pPr>
        <w:spacing w:line="360" w:lineRule="auto"/>
        <w:rPr>
          <w:rFonts w:cs="Arial"/>
        </w:rPr>
      </w:pPr>
      <w:r>
        <w:rPr>
          <w:rFonts w:cs="Arial"/>
        </w:rPr>
        <w:t xml:space="preserve">7) </w:t>
      </w:r>
      <w:r w:rsidR="000420A9">
        <w:rPr>
          <w:rFonts w:cs="Arial"/>
        </w:rPr>
        <w:t xml:space="preserve">Quelles sont les pièces qui assurent cette conversion d’énergie ?  </w:t>
      </w:r>
    </w:p>
    <w:p w:rsidR="00AF1949" w:rsidRDefault="003967D4" w:rsidP="00DA0DF4">
      <w:pPr>
        <w:spacing w:line="360" w:lineRule="auto"/>
        <w:rPr>
          <w:rFonts w:cs="Arial"/>
        </w:rPr>
      </w:pPr>
      <w:r>
        <w:rPr>
          <w:rFonts w:cs="Arial"/>
        </w:rPr>
        <w:t>8</w:t>
      </w:r>
      <w:r w:rsidR="00AF1949">
        <w:rPr>
          <w:rFonts w:cs="Arial"/>
        </w:rPr>
        <w:t xml:space="preserve">) </w:t>
      </w:r>
      <w:r w:rsidR="003824E0">
        <w:rPr>
          <w:rFonts w:cs="Arial"/>
        </w:rPr>
        <w:t>Compare les schémas de coupe d’un haut-parleur</w:t>
      </w:r>
      <w:r>
        <w:rPr>
          <w:rFonts w:cs="Arial"/>
        </w:rPr>
        <w:t xml:space="preserve"> (doc.3)</w:t>
      </w:r>
      <w:r w:rsidR="003824E0">
        <w:rPr>
          <w:rFonts w:cs="Arial"/>
        </w:rPr>
        <w:t xml:space="preserve"> et d’un microphone</w:t>
      </w:r>
      <w:r>
        <w:rPr>
          <w:rFonts w:cs="Arial"/>
        </w:rPr>
        <w:t xml:space="preserve"> (doc.2). </w:t>
      </w:r>
      <w:r w:rsidR="00424A88">
        <w:rPr>
          <w:rFonts w:cs="Arial"/>
        </w:rPr>
        <w:t>Relève les points communs et</w:t>
      </w:r>
      <w:r w:rsidR="00EF1D4E">
        <w:rPr>
          <w:rFonts w:cs="Arial"/>
        </w:rPr>
        <w:t>/ou</w:t>
      </w:r>
      <w:r w:rsidR="00424A88">
        <w:rPr>
          <w:rFonts w:cs="Arial"/>
        </w:rPr>
        <w:t xml:space="preserve"> les différences. </w:t>
      </w:r>
    </w:p>
    <w:p w:rsidR="00562A5C" w:rsidRDefault="00424A88" w:rsidP="00DA0DF4">
      <w:pPr>
        <w:spacing w:line="360" w:lineRule="auto"/>
        <w:rPr>
          <w:rFonts w:cs="Arial"/>
        </w:rPr>
      </w:pPr>
      <w:r>
        <w:rPr>
          <w:rFonts w:cs="Arial"/>
        </w:rPr>
        <w:t>9</w:t>
      </w:r>
      <w:r w:rsidR="00074B9D">
        <w:rPr>
          <w:rFonts w:cs="Arial"/>
        </w:rPr>
        <w:t xml:space="preserve">) </w:t>
      </w:r>
      <w:r w:rsidR="0004767C">
        <w:rPr>
          <w:rFonts w:cs="Arial"/>
        </w:rPr>
        <w:t>Compare les conversions de signaux et d’énergie dans le</w:t>
      </w:r>
      <w:r w:rsidR="008F11F1">
        <w:rPr>
          <w:rFonts w:cs="Arial"/>
        </w:rPr>
        <w:t xml:space="preserve"> haut-parleur et le microphone.</w:t>
      </w:r>
      <w:r w:rsidR="003F0327">
        <w:rPr>
          <w:rFonts w:cs="Arial"/>
        </w:rPr>
        <w:t xml:space="preserve"> Conclus. </w:t>
      </w:r>
    </w:p>
    <w:p w:rsidR="00E60D68" w:rsidRDefault="00E60D68" w:rsidP="00DA0DF4">
      <w:pPr>
        <w:spacing w:line="360" w:lineRule="auto"/>
        <w:rPr>
          <w:rFonts w:cs="Arial"/>
        </w:rPr>
      </w:pPr>
    </w:p>
    <w:p w:rsidR="003824E0" w:rsidRPr="00F77F8E" w:rsidRDefault="003824E0" w:rsidP="00E60D68">
      <w:pPr>
        <w:pStyle w:val="Titre2"/>
        <w:ind w:left="0"/>
        <w:rPr>
          <w:b w:val="0"/>
          <w:color w:val="0070C0"/>
        </w:rPr>
      </w:pPr>
      <w:r w:rsidRPr="00F77F8E">
        <w:rPr>
          <w:color w:val="0070C0"/>
        </w:rPr>
        <w:t>Compétences évaluées</w:t>
      </w:r>
    </w:p>
    <w:tbl>
      <w:tblPr>
        <w:tblStyle w:val="Grilledutableau"/>
        <w:tblW w:w="11165" w:type="dxa"/>
        <w:tblInd w:w="-743" w:type="dxa"/>
        <w:tblLayout w:type="fixed"/>
        <w:tblLook w:val="04A0" w:firstRow="1" w:lastRow="0" w:firstColumn="1" w:lastColumn="0" w:noHBand="0" w:noVBand="1"/>
      </w:tblPr>
      <w:tblGrid>
        <w:gridCol w:w="5920"/>
        <w:gridCol w:w="1418"/>
        <w:gridCol w:w="1134"/>
        <w:gridCol w:w="1417"/>
        <w:gridCol w:w="1276"/>
      </w:tblGrid>
      <w:tr w:rsidR="00E5378D" w:rsidRPr="00AD2E06" w:rsidTr="007C41D3">
        <w:tc>
          <w:tcPr>
            <w:tcW w:w="5920" w:type="dxa"/>
            <w:tcBorders>
              <w:top w:val="nil"/>
              <w:left w:val="nil"/>
              <w:bottom w:val="single" w:sz="4" w:space="0" w:color="auto"/>
              <w:right w:val="single" w:sz="4" w:space="0" w:color="auto"/>
            </w:tcBorders>
          </w:tcPr>
          <w:p w:rsidR="00E5378D" w:rsidRPr="00AD2E06" w:rsidRDefault="00E5378D" w:rsidP="007C41D3">
            <w:pPr>
              <w:rPr>
                <w:rFonts w:cs="Arial"/>
              </w:rPr>
            </w:pPr>
          </w:p>
        </w:tc>
        <w:tc>
          <w:tcPr>
            <w:tcW w:w="1418" w:type="dxa"/>
            <w:tcBorders>
              <w:top w:val="single" w:sz="4" w:space="0" w:color="auto"/>
              <w:left w:val="single" w:sz="4" w:space="0" w:color="auto"/>
              <w:bottom w:val="single" w:sz="4" w:space="0" w:color="auto"/>
              <w:right w:val="single" w:sz="4" w:space="0" w:color="auto"/>
            </w:tcBorders>
          </w:tcPr>
          <w:p w:rsidR="00E5378D" w:rsidRPr="00AD2E06" w:rsidRDefault="00E5378D" w:rsidP="007C41D3">
            <w:pPr>
              <w:rPr>
                <w:rFonts w:cs="Arial"/>
              </w:rPr>
            </w:pPr>
            <w:r w:rsidRPr="00AD2E06">
              <w:rPr>
                <w:rFonts w:cs="Arial"/>
              </w:rPr>
              <w:t>Maîtrise insuffisante</w:t>
            </w:r>
          </w:p>
        </w:tc>
        <w:tc>
          <w:tcPr>
            <w:tcW w:w="1134" w:type="dxa"/>
            <w:tcBorders>
              <w:top w:val="single" w:sz="4" w:space="0" w:color="auto"/>
              <w:left w:val="single" w:sz="4" w:space="0" w:color="auto"/>
              <w:bottom w:val="single" w:sz="4" w:space="0" w:color="auto"/>
              <w:right w:val="single" w:sz="4" w:space="0" w:color="auto"/>
            </w:tcBorders>
          </w:tcPr>
          <w:p w:rsidR="00E5378D" w:rsidRPr="00AD2E06" w:rsidRDefault="00E5378D" w:rsidP="007C41D3">
            <w:pPr>
              <w:rPr>
                <w:rFonts w:cs="Arial"/>
              </w:rPr>
            </w:pPr>
            <w:r w:rsidRPr="00AD2E06">
              <w:rPr>
                <w:rFonts w:cs="Arial"/>
              </w:rPr>
              <w:t>Maîtrise fragile</w:t>
            </w:r>
          </w:p>
        </w:tc>
        <w:tc>
          <w:tcPr>
            <w:tcW w:w="1417" w:type="dxa"/>
            <w:tcBorders>
              <w:top w:val="single" w:sz="4" w:space="0" w:color="auto"/>
              <w:left w:val="single" w:sz="4" w:space="0" w:color="auto"/>
              <w:bottom w:val="single" w:sz="4" w:space="0" w:color="auto"/>
              <w:right w:val="single" w:sz="4" w:space="0" w:color="auto"/>
            </w:tcBorders>
          </w:tcPr>
          <w:p w:rsidR="00E5378D" w:rsidRPr="00AD2E06" w:rsidRDefault="00E5378D" w:rsidP="007C41D3">
            <w:pPr>
              <w:rPr>
                <w:rFonts w:cs="Arial"/>
              </w:rPr>
            </w:pPr>
            <w:r w:rsidRPr="00AD2E06">
              <w:rPr>
                <w:rFonts w:cs="Arial"/>
              </w:rPr>
              <w:t>Maîtrise satisfaisante</w:t>
            </w:r>
          </w:p>
        </w:tc>
        <w:tc>
          <w:tcPr>
            <w:tcW w:w="1276" w:type="dxa"/>
            <w:tcBorders>
              <w:top w:val="single" w:sz="4" w:space="0" w:color="auto"/>
              <w:left w:val="single" w:sz="4" w:space="0" w:color="auto"/>
              <w:bottom w:val="single" w:sz="4" w:space="0" w:color="auto"/>
              <w:right w:val="single" w:sz="4" w:space="0" w:color="auto"/>
            </w:tcBorders>
          </w:tcPr>
          <w:p w:rsidR="00E5378D" w:rsidRPr="00AD2E06" w:rsidRDefault="00E5378D" w:rsidP="007C41D3">
            <w:pPr>
              <w:rPr>
                <w:rFonts w:cs="Arial"/>
              </w:rPr>
            </w:pPr>
            <w:r w:rsidRPr="00AD2E06">
              <w:rPr>
                <w:rFonts w:cs="Arial"/>
              </w:rPr>
              <w:t>Très bonne maîtrise</w:t>
            </w:r>
          </w:p>
        </w:tc>
      </w:tr>
      <w:tr w:rsidR="00E5378D" w:rsidRPr="00AD2E06" w:rsidTr="007C41D3">
        <w:tc>
          <w:tcPr>
            <w:tcW w:w="5920" w:type="dxa"/>
            <w:tcBorders>
              <w:top w:val="single" w:sz="4" w:space="0" w:color="auto"/>
            </w:tcBorders>
          </w:tcPr>
          <w:p w:rsidR="00E5378D" w:rsidRPr="00AD2E06" w:rsidRDefault="00E5378D" w:rsidP="007C41D3">
            <w:pPr>
              <w:rPr>
                <w:rFonts w:cs="Arial"/>
                <w:b/>
                <w:u w:val="single"/>
              </w:rPr>
            </w:pPr>
            <w:r w:rsidRPr="00AD2E06">
              <w:rPr>
                <w:rFonts w:cs="Arial"/>
              </w:rPr>
              <w:t>Je sais lire et comprendre des documents scientifiques</w:t>
            </w:r>
          </w:p>
        </w:tc>
        <w:tc>
          <w:tcPr>
            <w:tcW w:w="1418" w:type="dxa"/>
            <w:tcBorders>
              <w:top w:val="single" w:sz="4" w:space="0" w:color="auto"/>
            </w:tcBorders>
          </w:tcPr>
          <w:p w:rsidR="00E5378D" w:rsidRPr="00AD2E06" w:rsidRDefault="00E5378D" w:rsidP="007C41D3">
            <w:pPr>
              <w:rPr>
                <w:rFonts w:cs="Arial"/>
                <w:b/>
                <w:u w:val="single"/>
              </w:rPr>
            </w:pPr>
          </w:p>
        </w:tc>
        <w:tc>
          <w:tcPr>
            <w:tcW w:w="1134" w:type="dxa"/>
            <w:tcBorders>
              <w:top w:val="single" w:sz="4" w:space="0" w:color="auto"/>
            </w:tcBorders>
          </w:tcPr>
          <w:p w:rsidR="00E5378D" w:rsidRPr="00AD2E06" w:rsidRDefault="00E5378D" w:rsidP="007C41D3">
            <w:pPr>
              <w:rPr>
                <w:rFonts w:cs="Arial"/>
                <w:b/>
                <w:u w:val="single"/>
              </w:rPr>
            </w:pPr>
          </w:p>
        </w:tc>
        <w:tc>
          <w:tcPr>
            <w:tcW w:w="1417" w:type="dxa"/>
            <w:tcBorders>
              <w:top w:val="single" w:sz="4" w:space="0" w:color="auto"/>
            </w:tcBorders>
          </w:tcPr>
          <w:p w:rsidR="00E5378D" w:rsidRPr="00AD2E06" w:rsidRDefault="00E5378D" w:rsidP="007C41D3">
            <w:pPr>
              <w:rPr>
                <w:rFonts w:cs="Arial"/>
                <w:b/>
                <w:u w:val="single"/>
              </w:rPr>
            </w:pPr>
          </w:p>
        </w:tc>
        <w:tc>
          <w:tcPr>
            <w:tcW w:w="1276" w:type="dxa"/>
            <w:tcBorders>
              <w:top w:val="single" w:sz="4" w:space="0" w:color="auto"/>
            </w:tcBorders>
          </w:tcPr>
          <w:p w:rsidR="00E5378D" w:rsidRPr="00AD2E06" w:rsidRDefault="00E5378D" w:rsidP="007C41D3">
            <w:pPr>
              <w:rPr>
                <w:rFonts w:cs="Arial"/>
                <w:b/>
                <w:u w:val="single"/>
              </w:rPr>
            </w:pPr>
          </w:p>
        </w:tc>
      </w:tr>
      <w:tr w:rsidR="00E5378D" w:rsidRPr="00AD2E06" w:rsidTr="007C41D3">
        <w:tc>
          <w:tcPr>
            <w:tcW w:w="5920" w:type="dxa"/>
          </w:tcPr>
          <w:p w:rsidR="00E5378D" w:rsidRPr="00AD2E06" w:rsidRDefault="00E5378D" w:rsidP="007C41D3">
            <w:pPr>
              <w:rPr>
                <w:rFonts w:cs="Arial"/>
                <w:b/>
                <w:u w:val="single"/>
              </w:rPr>
            </w:pPr>
            <w:r w:rsidRPr="00AD2E06">
              <w:rPr>
                <w:rFonts w:eastAsiaTheme="minorHAnsi" w:cs="Arial"/>
                <w:color w:val="000000"/>
                <w:lang w:eastAsia="en-US"/>
              </w:rPr>
              <w:t>Je sais proposer une ou des hypothèses pour répondre à une question scientifique</w:t>
            </w:r>
          </w:p>
        </w:tc>
        <w:tc>
          <w:tcPr>
            <w:tcW w:w="1418" w:type="dxa"/>
          </w:tcPr>
          <w:p w:rsidR="00E5378D" w:rsidRPr="00AD2E06" w:rsidRDefault="00E5378D" w:rsidP="007C41D3">
            <w:pPr>
              <w:rPr>
                <w:rFonts w:cs="Arial"/>
                <w:b/>
                <w:u w:val="single"/>
              </w:rPr>
            </w:pPr>
          </w:p>
        </w:tc>
        <w:tc>
          <w:tcPr>
            <w:tcW w:w="1134" w:type="dxa"/>
          </w:tcPr>
          <w:p w:rsidR="00E5378D" w:rsidRPr="00AD2E06" w:rsidRDefault="00E5378D" w:rsidP="007C41D3">
            <w:pPr>
              <w:rPr>
                <w:rFonts w:cs="Arial"/>
                <w:b/>
                <w:u w:val="single"/>
              </w:rPr>
            </w:pPr>
          </w:p>
        </w:tc>
        <w:tc>
          <w:tcPr>
            <w:tcW w:w="1417" w:type="dxa"/>
          </w:tcPr>
          <w:p w:rsidR="00E5378D" w:rsidRPr="00AD2E06" w:rsidRDefault="00E5378D" w:rsidP="007C41D3">
            <w:pPr>
              <w:rPr>
                <w:rFonts w:cs="Arial"/>
                <w:b/>
                <w:u w:val="single"/>
              </w:rPr>
            </w:pPr>
          </w:p>
        </w:tc>
        <w:tc>
          <w:tcPr>
            <w:tcW w:w="1276" w:type="dxa"/>
          </w:tcPr>
          <w:p w:rsidR="00E5378D" w:rsidRPr="00AD2E06" w:rsidRDefault="00E5378D" w:rsidP="007C41D3">
            <w:pPr>
              <w:rPr>
                <w:rFonts w:cs="Arial"/>
                <w:b/>
                <w:u w:val="single"/>
              </w:rPr>
            </w:pPr>
          </w:p>
        </w:tc>
      </w:tr>
      <w:tr w:rsidR="00E5378D" w:rsidRPr="00AD2E06" w:rsidTr="007C41D3">
        <w:tc>
          <w:tcPr>
            <w:tcW w:w="5920" w:type="dxa"/>
          </w:tcPr>
          <w:p w:rsidR="00E5378D" w:rsidRPr="00AD2E06" w:rsidRDefault="00E5378D" w:rsidP="007C41D3">
            <w:pPr>
              <w:rPr>
                <w:rFonts w:cs="Arial"/>
                <w:b/>
                <w:u w:val="single"/>
              </w:rPr>
            </w:pPr>
            <w:r w:rsidRPr="00AD2E06">
              <w:rPr>
                <w:rFonts w:eastAsiaTheme="minorHAnsi" w:cs="Arial"/>
                <w:color w:val="000000"/>
                <w:lang w:eastAsia="en-US"/>
              </w:rPr>
              <w:t>Je sais concevoir une expérience pour la ou les tester.</w:t>
            </w:r>
          </w:p>
        </w:tc>
        <w:tc>
          <w:tcPr>
            <w:tcW w:w="1418" w:type="dxa"/>
          </w:tcPr>
          <w:p w:rsidR="00E5378D" w:rsidRPr="00AD2E06" w:rsidRDefault="00E5378D" w:rsidP="007C41D3">
            <w:pPr>
              <w:rPr>
                <w:rFonts w:cs="Arial"/>
                <w:b/>
                <w:u w:val="single"/>
              </w:rPr>
            </w:pPr>
          </w:p>
        </w:tc>
        <w:tc>
          <w:tcPr>
            <w:tcW w:w="1134" w:type="dxa"/>
          </w:tcPr>
          <w:p w:rsidR="00E5378D" w:rsidRPr="00AD2E06" w:rsidRDefault="00E5378D" w:rsidP="007C41D3">
            <w:pPr>
              <w:rPr>
                <w:rFonts w:cs="Arial"/>
                <w:b/>
                <w:u w:val="single"/>
              </w:rPr>
            </w:pPr>
          </w:p>
        </w:tc>
        <w:tc>
          <w:tcPr>
            <w:tcW w:w="1417" w:type="dxa"/>
          </w:tcPr>
          <w:p w:rsidR="00E5378D" w:rsidRPr="00AD2E06" w:rsidRDefault="00E5378D" w:rsidP="007C41D3">
            <w:pPr>
              <w:rPr>
                <w:rFonts w:cs="Arial"/>
                <w:b/>
                <w:u w:val="single"/>
              </w:rPr>
            </w:pPr>
          </w:p>
        </w:tc>
        <w:tc>
          <w:tcPr>
            <w:tcW w:w="1276" w:type="dxa"/>
          </w:tcPr>
          <w:p w:rsidR="00E5378D" w:rsidRPr="00AD2E06" w:rsidRDefault="00E5378D" w:rsidP="007C41D3">
            <w:pPr>
              <w:rPr>
                <w:rFonts w:cs="Arial"/>
                <w:b/>
                <w:u w:val="single"/>
              </w:rPr>
            </w:pPr>
          </w:p>
        </w:tc>
      </w:tr>
      <w:tr w:rsidR="00E5378D" w:rsidRPr="00AD2E06" w:rsidTr="007C41D3">
        <w:tc>
          <w:tcPr>
            <w:tcW w:w="5920" w:type="dxa"/>
          </w:tcPr>
          <w:p w:rsidR="00E5378D" w:rsidRPr="00AD2E06" w:rsidRDefault="00E5378D" w:rsidP="007C41D3">
            <w:pPr>
              <w:rPr>
                <w:rFonts w:eastAsiaTheme="minorHAnsi" w:cs="Arial"/>
                <w:color w:val="000000"/>
                <w:lang w:eastAsia="en-US"/>
              </w:rPr>
            </w:pPr>
            <w:r w:rsidRPr="00AD2E06">
              <w:rPr>
                <w:rFonts w:eastAsiaTheme="minorHAnsi" w:cs="Arial"/>
                <w:color w:val="000000"/>
                <w:lang w:eastAsia="en-US"/>
              </w:rPr>
              <w:t>Je sais interpréter des résultats expérimentaux, en tirer des conclusions</w:t>
            </w:r>
          </w:p>
        </w:tc>
        <w:tc>
          <w:tcPr>
            <w:tcW w:w="1418" w:type="dxa"/>
          </w:tcPr>
          <w:p w:rsidR="00E5378D" w:rsidRPr="00AD2E06" w:rsidRDefault="00E5378D" w:rsidP="007C41D3">
            <w:pPr>
              <w:rPr>
                <w:rFonts w:cs="Arial"/>
                <w:b/>
                <w:u w:val="single"/>
              </w:rPr>
            </w:pPr>
          </w:p>
        </w:tc>
        <w:tc>
          <w:tcPr>
            <w:tcW w:w="1134" w:type="dxa"/>
          </w:tcPr>
          <w:p w:rsidR="00E5378D" w:rsidRPr="00AD2E06" w:rsidRDefault="00E5378D" w:rsidP="007C41D3">
            <w:pPr>
              <w:rPr>
                <w:rFonts w:cs="Arial"/>
                <w:b/>
                <w:u w:val="single"/>
              </w:rPr>
            </w:pPr>
          </w:p>
        </w:tc>
        <w:tc>
          <w:tcPr>
            <w:tcW w:w="1417" w:type="dxa"/>
          </w:tcPr>
          <w:p w:rsidR="00E5378D" w:rsidRPr="00AD2E06" w:rsidRDefault="00E5378D" w:rsidP="007C41D3">
            <w:pPr>
              <w:rPr>
                <w:rFonts w:cs="Arial"/>
                <w:b/>
                <w:u w:val="single"/>
              </w:rPr>
            </w:pPr>
          </w:p>
        </w:tc>
        <w:tc>
          <w:tcPr>
            <w:tcW w:w="1276" w:type="dxa"/>
          </w:tcPr>
          <w:p w:rsidR="00E5378D" w:rsidRPr="00AD2E06" w:rsidRDefault="00E5378D" w:rsidP="007C41D3">
            <w:pPr>
              <w:rPr>
                <w:rFonts w:cs="Arial"/>
                <w:b/>
                <w:u w:val="single"/>
              </w:rPr>
            </w:pPr>
          </w:p>
        </w:tc>
      </w:tr>
    </w:tbl>
    <w:p w:rsidR="00E60D68" w:rsidRDefault="00E60D68" w:rsidP="00E60D68">
      <w:pPr>
        <w:pStyle w:val="Titre2"/>
        <w:ind w:left="0"/>
      </w:pPr>
    </w:p>
    <w:p w:rsidR="003D7F59" w:rsidRPr="00F77F8E" w:rsidRDefault="003D7F59" w:rsidP="00E60D68">
      <w:pPr>
        <w:pStyle w:val="Titre2"/>
        <w:ind w:left="0"/>
        <w:rPr>
          <w:color w:val="0070C0"/>
        </w:rPr>
      </w:pPr>
      <w:r w:rsidRPr="00F77F8E">
        <w:rPr>
          <w:color w:val="0070C0"/>
        </w:rPr>
        <w:t>Prolongement possible de l’activité : conception d’un haut-parleur à partir de matériel simple</w:t>
      </w:r>
    </w:p>
    <w:p w:rsidR="003D7F59" w:rsidRDefault="003D7F59" w:rsidP="003D7F59">
      <w:pPr>
        <w:pStyle w:val="Titre3"/>
      </w:pPr>
      <w:r>
        <w:t>Situation déclenchante :</w:t>
      </w:r>
    </w:p>
    <w:p w:rsidR="005618A1" w:rsidRPr="00EC40EF" w:rsidRDefault="005618A1" w:rsidP="00E60D68">
      <w:pPr>
        <w:spacing w:line="360" w:lineRule="auto"/>
        <w:rPr>
          <w:b/>
        </w:rPr>
      </w:pPr>
      <w:r w:rsidRPr="00EC40EF">
        <w:t xml:space="preserve">Thomas se trouve dans le bus après la classe et souhaite écouter de la musique à l’aide de son téléphone portable. Malheureusement ses écouteurs ne fonctionnent plus. De retour chez lui, il se lance un défi : fabriquer un haut-parleur qu’il branchera sur son téléphone portable. </w:t>
      </w:r>
    </w:p>
    <w:p w:rsidR="005618A1" w:rsidRDefault="005618A1" w:rsidP="00E60D68">
      <w:pPr>
        <w:spacing w:line="360" w:lineRule="auto"/>
        <w:rPr>
          <w:rFonts w:cs="Arial"/>
          <w:b/>
        </w:rPr>
      </w:pPr>
      <w:r w:rsidRPr="00EC40EF">
        <w:rPr>
          <w:rFonts w:cs="Arial"/>
        </w:rPr>
        <w:t>Tu disposes du matériel suivant : un fil de cuivre vernis,</w:t>
      </w:r>
      <w:r w:rsidR="00CE6BC9">
        <w:rPr>
          <w:rFonts w:cs="Arial"/>
        </w:rPr>
        <w:t xml:space="preserve"> du papier, un aimant, du ruban adhésif</w:t>
      </w:r>
      <w:r w:rsidRPr="00EC40EF">
        <w:rPr>
          <w:rFonts w:cs="Arial"/>
        </w:rPr>
        <w:t xml:space="preserve">, des ciseaux, de la colle, une fiche Jack. </w:t>
      </w:r>
      <w:r w:rsidRPr="00EC40EF">
        <w:rPr>
          <w:rFonts w:cs="Arial"/>
          <w:b/>
        </w:rPr>
        <w:t>Aide Thomas à relever le défi.</w:t>
      </w:r>
    </w:p>
    <w:p w:rsidR="00B056EE" w:rsidRDefault="00B056EE" w:rsidP="00E60D68">
      <w:pPr>
        <w:spacing w:line="360" w:lineRule="auto"/>
        <w:rPr>
          <w:rFonts w:cs="Arial"/>
          <w:b/>
        </w:rPr>
      </w:pPr>
    </w:p>
    <w:p w:rsidR="00B056EE" w:rsidRPr="00B056EE" w:rsidRDefault="00B056EE" w:rsidP="00E60D68">
      <w:pPr>
        <w:spacing w:line="360" w:lineRule="auto"/>
        <w:rPr>
          <w:rFonts w:cs="Arial"/>
          <w:b/>
        </w:rPr>
      </w:pPr>
      <w:r>
        <w:rPr>
          <w:rFonts w:cs="Arial"/>
          <w:b/>
        </w:rPr>
        <w:t>Pour le protocole, dérouler</w:t>
      </w:r>
      <w:r w:rsidRPr="00B056EE">
        <w:rPr>
          <w:rFonts w:cs="Arial"/>
          <w:b/>
        </w:rPr>
        <w:t xml:space="preserve"> </w:t>
      </w:r>
      <w:r w:rsidR="006A505C">
        <w:rPr>
          <w:rFonts w:cs="Arial"/>
          <w:b/>
        </w:rPr>
        <w:t xml:space="preserve">entièrement </w:t>
      </w:r>
      <w:r w:rsidRPr="00B056EE">
        <w:rPr>
          <w:rFonts w:cs="Arial"/>
          <w:b/>
        </w:rPr>
        <w:t xml:space="preserve">la fiche professeur ci-dessous </w:t>
      </w:r>
    </w:p>
    <w:p w:rsidR="003E1D56" w:rsidRPr="00EC40EF" w:rsidRDefault="003E1D56" w:rsidP="00E60D68">
      <w:pPr>
        <w:spacing w:line="360" w:lineRule="auto"/>
        <w:rPr>
          <w:rFonts w:cs="Arial"/>
        </w:rPr>
      </w:pPr>
    </w:p>
    <w:p w:rsidR="00FE46A5" w:rsidRDefault="00FE46A5" w:rsidP="00722639">
      <w:pPr>
        <w:spacing w:line="259" w:lineRule="auto"/>
        <w:jc w:val="left"/>
      </w:pPr>
      <w:r>
        <w:br w:type="page"/>
      </w:r>
    </w:p>
    <w:p w:rsidR="00EC40EF" w:rsidRPr="00F77F8E" w:rsidRDefault="00EC40EF" w:rsidP="003D7F59">
      <w:pPr>
        <w:pStyle w:val="Titre1"/>
        <w:rPr>
          <w:b w:val="0"/>
          <w:color w:val="0070C0"/>
        </w:rPr>
      </w:pPr>
      <w:r w:rsidRPr="00F77F8E">
        <w:rPr>
          <w:color w:val="0070C0"/>
        </w:rPr>
        <w:lastRenderedPageBreak/>
        <w:t>Fiche professeur</w:t>
      </w:r>
    </w:p>
    <w:p w:rsidR="00E86303" w:rsidRPr="00F77F8E" w:rsidRDefault="00F77F8E" w:rsidP="00F77F8E">
      <w:pPr>
        <w:pStyle w:val="Titre1"/>
        <w:jc w:val="center"/>
        <w:rPr>
          <w:b w:val="0"/>
          <w:color w:val="0070C0"/>
        </w:rPr>
      </w:pPr>
      <w:r>
        <w:rPr>
          <w:color w:val="0070C0"/>
        </w:rPr>
        <w:t>Oreille, m</w:t>
      </w:r>
      <w:r w:rsidR="004B615E" w:rsidRPr="00F77F8E">
        <w:rPr>
          <w:color w:val="0070C0"/>
        </w:rPr>
        <w:t>icrophone et haut-parleur</w:t>
      </w:r>
    </w:p>
    <w:p w:rsidR="004B615E" w:rsidRPr="00F77F8E" w:rsidRDefault="00FE46A5" w:rsidP="00B056EE">
      <w:pPr>
        <w:pStyle w:val="Titre2"/>
        <w:ind w:left="0"/>
        <w:rPr>
          <w:b w:val="0"/>
          <w:color w:val="0070C0"/>
        </w:rPr>
      </w:pPr>
      <w:r w:rsidRPr="00F77F8E">
        <w:rPr>
          <w:color w:val="0070C0"/>
        </w:rPr>
        <w:t>N</w:t>
      </w:r>
      <w:r w:rsidR="004B615E" w:rsidRPr="00F77F8E">
        <w:rPr>
          <w:color w:val="0070C0"/>
        </w:rPr>
        <w:t xml:space="preserve">iveau chercheur : </w:t>
      </w:r>
      <w:r w:rsidR="00D96842" w:rsidRPr="00F77F8E">
        <w:rPr>
          <w:color w:val="0070C0"/>
        </w:rPr>
        <w:t xml:space="preserve">réponses aux questions et </w:t>
      </w:r>
      <w:r w:rsidR="00B6351F" w:rsidRPr="00F77F8E">
        <w:rPr>
          <w:color w:val="0070C0"/>
        </w:rPr>
        <w:t>indications</w:t>
      </w:r>
    </w:p>
    <w:p w:rsidR="00161B15" w:rsidRPr="00DC3672" w:rsidRDefault="00161B15" w:rsidP="00C26225">
      <w:pPr>
        <w:spacing w:line="360" w:lineRule="auto"/>
        <w:rPr>
          <w:rFonts w:cs="Arial"/>
        </w:rPr>
      </w:pPr>
      <w:r>
        <w:rPr>
          <w:rFonts w:cs="Arial"/>
        </w:rPr>
        <w:t xml:space="preserve">1) </w:t>
      </w:r>
      <w:r w:rsidRPr="00DC3672">
        <w:rPr>
          <w:rFonts w:cs="Arial"/>
        </w:rPr>
        <w:t xml:space="preserve">D’après le document 1 : </w:t>
      </w:r>
    </w:p>
    <w:p w:rsidR="00161B15" w:rsidRDefault="00161B15" w:rsidP="006A505C">
      <w:pPr>
        <w:spacing w:line="360" w:lineRule="auto"/>
        <w:ind w:firstLine="142"/>
        <w:rPr>
          <w:rFonts w:cs="Arial"/>
        </w:rPr>
      </w:pPr>
      <w:r>
        <w:rPr>
          <w:rFonts w:cs="Arial"/>
        </w:rPr>
        <w:t>a) e</w:t>
      </w:r>
      <w:r w:rsidRPr="00AD2E06">
        <w:rPr>
          <w:rFonts w:cs="Arial"/>
        </w:rPr>
        <w:t xml:space="preserve">n quoi un signal sonore est-il transformé à l’intérieur de l’oreille ? </w:t>
      </w:r>
    </w:p>
    <w:p w:rsidR="00161B15" w:rsidRPr="00161B15" w:rsidRDefault="00161B15" w:rsidP="006A505C">
      <w:pPr>
        <w:spacing w:line="360" w:lineRule="auto"/>
        <w:ind w:left="284" w:firstLine="142"/>
        <w:rPr>
          <w:rFonts w:cs="Arial"/>
          <w:i/>
          <w:color w:val="002060"/>
        </w:rPr>
      </w:pPr>
      <w:r w:rsidRPr="00161B15">
        <w:rPr>
          <w:rFonts w:cs="Arial"/>
          <w:i/>
        </w:rPr>
        <w:t>Il est transformé en signal électrique</w:t>
      </w:r>
    </w:p>
    <w:p w:rsidR="00161B15" w:rsidRDefault="00161B15" w:rsidP="006A505C">
      <w:pPr>
        <w:spacing w:line="360" w:lineRule="auto"/>
        <w:ind w:firstLine="142"/>
        <w:rPr>
          <w:rFonts w:cs="Arial"/>
        </w:rPr>
      </w:pPr>
      <w:r>
        <w:rPr>
          <w:rFonts w:cs="Arial"/>
        </w:rPr>
        <w:t>b) q</w:t>
      </w:r>
      <w:r w:rsidRPr="00AD2E06">
        <w:rPr>
          <w:rFonts w:cs="Arial"/>
        </w:rPr>
        <w:t>uels éléments de l’oreille ré</w:t>
      </w:r>
      <w:r>
        <w:rPr>
          <w:rFonts w:cs="Arial"/>
        </w:rPr>
        <w:t xml:space="preserve">alisent </w:t>
      </w:r>
      <w:r w:rsidR="00C26225">
        <w:rPr>
          <w:rFonts w:cs="Arial"/>
        </w:rPr>
        <w:t>cette transformation</w:t>
      </w:r>
      <w:r>
        <w:rPr>
          <w:rFonts w:cs="Arial"/>
        </w:rPr>
        <w:t xml:space="preserve"> ?</w:t>
      </w:r>
    </w:p>
    <w:p w:rsidR="00161B15" w:rsidRPr="00161B15" w:rsidRDefault="00161B15" w:rsidP="006A505C">
      <w:pPr>
        <w:spacing w:line="360" w:lineRule="auto"/>
        <w:ind w:left="284" w:firstLine="142"/>
        <w:rPr>
          <w:rFonts w:cs="Arial"/>
          <w:i/>
          <w:color w:val="002060"/>
        </w:rPr>
      </w:pPr>
      <w:r>
        <w:rPr>
          <w:rFonts w:cs="Arial"/>
          <w:i/>
        </w:rPr>
        <w:t>C</w:t>
      </w:r>
      <w:r w:rsidRPr="00161B15">
        <w:rPr>
          <w:rFonts w:cs="Arial"/>
          <w:i/>
        </w:rPr>
        <w:t xml:space="preserve">e sont les </w:t>
      </w:r>
      <w:r>
        <w:rPr>
          <w:rFonts w:cs="Arial"/>
          <w:i/>
        </w:rPr>
        <w:t xml:space="preserve">cellules sensorielles </w:t>
      </w:r>
      <w:r w:rsidRPr="00161B15">
        <w:rPr>
          <w:rFonts w:cs="Arial"/>
          <w:i/>
        </w:rPr>
        <w:t>(cellules ciliées) de la cochlée</w:t>
      </w:r>
      <w:r>
        <w:rPr>
          <w:rFonts w:cs="Arial"/>
          <w:i/>
        </w:rPr>
        <w:t xml:space="preserve"> qui réalisent cette transformation. </w:t>
      </w:r>
    </w:p>
    <w:p w:rsidR="00161B15" w:rsidRDefault="00161B15" w:rsidP="006A505C">
      <w:pPr>
        <w:spacing w:line="360" w:lineRule="auto"/>
        <w:ind w:firstLine="142"/>
        <w:rPr>
          <w:rFonts w:cs="Arial"/>
        </w:rPr>
      </w:pPr>
      <w:r>
        <w:rPr>
          <w:rFonts w:cs="Arial"/>
        </w:rPr>
        <w:t>c) q</w:t>
      </w:r>
      <w:r w:rsidRPr="00AD2E06">
        <w:rPr>
          <w:rFonts w:cs="Arial"/>
        </w:rPr>
        <w:t>uelle conversion d’</w:t>
      </w:r>
      <w:r>
        <w:rPr>
          <w:rFonts w:cs="Arial"/>
        </w:rPr>
        <w:t>énergie a lieu dans l’oreille ?</w:t>
      </w:r>
    </w:p>
    <w:p w:rsidR="00161B15" w:rsidRPr="00161B15" w:rsidRDefault="00161B15" w:rsidP="006A505C">
      <w:pPr>
        <w:spacing w:line="360" w:lineRule="auto"/>
        <w:ind w:left="284" w:firstLine="142"/>
        <w:rPr>
          <w:rFonts w:cs="Arial"/>
          <w:i/>
          <w:color w:val="002060"/>
        </w:rPr>
      </w:pPr>
      <w:r w:rsidRPr="00161B15">
        <w:rPr>
          <w:rFonts w:cs="Arial"/>
          <w:i/>
        </w:rPr>
        <w:t>Il y a conversion d’énergie m</w:t>
      </w:r>
      <w:r>
        <w:rPr>
          <w:rFonts w:cs="Arial"/>
          <w:i/>
        </w:rPr>
        <w:t>écanique en énergie électrique.</w:t>
      </w:r>
    </w:p>
    <w:p w:rsidR="00161B15" w:rsidRPr="00DC3672" w:rsidRDefault="00161B15" w:rsidP="00C26225">
      <w:pPr>
        <w:spacing w:line="360" w:lineRule="auto"/>
        <w:rPr>
          <w:rFonts w:cs="Arial"/>
        </w:rPr>
      </w:pPr>
      <w:r>
        <w:rPr>
          <w:rFonts w:cs="Arial"/>
        </w:rPr>
        <w:t xml:space="preserve">2) </w:t>
      </w:r>
      <w:r w:rsidRPr="00DC3672">
        <w:rPr>
          <w:rFonts w:cs="Arial"/>
        </w:rPr>
        <w:t>D’après le document 2 :</w:t>
      </w:r>
    </w:p>
    <w:p w:rsidR="00161B15" w:rsidRDefault="00161B15" w:rsidP="006A505C">
      <w:pPr>
        <w:spacing w:line="360" w:lineRule="auto"/>
        <w:ind w:firstLine="142"/>
        <w:rPr>
          <w:rFonts w:cs="Arial"/>
        </w:rPr>
      </w:pPr>
      <w:r>
        <w:rPr>
          <w:rFonts w:cs="Arial"/>
        </w:rPr>
        <w:t>a)</w:t>
      </w:r>
      <w:r w:rsidRPr="00AD2E06">
        <w:rPr>
          <w:rFonts w:cs="Arial"/>
        </w:rPr>
        <w:t xml:space="preserve"> </w:t>
      </w:r>
      <w:r>
        <w:rPr>
          <w:rFonts w:cs="Arial"/>
        </w:rPr>
        <w:t>e</w:t>
      </w:r>
      <w:r w:rsidRPr="00AD2E06">
        <w:rPr>
          <w:rFonts w:cs="Arial"/>
        </w:rPr>
        <w:t>n quoi un signal sonore est-il trans</w:t>
      </w:r>
      <w:r>
        <w:rPr>
          <w:rFonts w:cs="Arial"/>
        </w:rPr>
        <w:t>formé à l’intérieur d’un microphone ?</w:t>
      </w:r>
    </w:p>
    <w:p w:rsidR="00161B15" w:rsidRPr="00DC3672" w:rsidRDefault="00161B15" w:rsidP="006A505C">
      <w:pPr>
        <w:spacing w:line="360" w:lineRule="auto"/>
        <w:ind w:left="284" w:firstLine="142"/>
        <w:rPr>
          <w:rFonts w:cs="Arial"/>
          <w:b/>
        </w:rPr>
      </w:pPr>
      <w:r w:rsidRPr="00161B15">
        <w:rPr>
          <w:rFonts w:cs="Arial"/>
          <w:i/>
        </w:rPr>
        <w:t>Il est transformé en signal électrique</w:t>
      </w:r>
    </w:p>
    <w:p w:rsidR="00161B15" w:rsidRDefault="00161B15" w:rsidP="006A505C">
      <w:pPr>
        <w:spacing w:line="360" w:lineRule="auto"/>
        <w:ind w:firstLine="142"/>
        <w:rPr>
          <w:rFonts w:cs="Arial"/>
        </w:rPr>
      </w:pPr>
      <w:r>
        <w:rPr>
          <w:rFonts w:cs="Arial"/>
        </w:rPr>
        <w:t xml:space="preserve">b) quelles sont les pièces </w:t>
      </w:r>
      <w:r w:rsidRPr="00AD2E06">
        <w:rPr>
          <w:rFonts w:cs="Arial"/>
        </w:rPr>
        <w:t>du microphone qui assuren</w:t>
      </w:r>
      <w:r>
        <w:rPr>
          <w:rFonts w:cs="Arial"/>
        </w:rPr>
        <w:t>t cette transformation</w:t>
      </w:r>
      <w:r w:rsidRPr="00AD2E06">
        <w:rPr>
          <w:rFonts w:cs="Arial"/>
        </w:rPr>
        <w:t xml:space="preserve"> ? </w:t>
      </w:r>
    </w:p>
    <w:p w:rsidR="00161B15" w:rsidRPr="00161B15" w:rsidRDefault="00161B15" w:rsidP="006A505C">
      <w:pPr>
        <w:spacing w:line="360" w:lineRule="auto"/>
        <w:ind w:left="284" w:firstLine="142"/>
        <w:rPr>
          <w:rFonts w:cs="Arial"/>
          <w:i/>
        </w:rPr>
      </w:pPr>
      <w:r w:rsidRPr="00161B15">
        <w:rPr>
          <w:rFonts w:cs="Arial"/>
          <w:i/>
        </w:rPr>
        <w:t xml:space="preserve">C’est l’ensemble membrane, bobine, aimant </w:t>
      </w:r>
      <w:r w:rsidR="008A23D7">
        <w:rPr>
          <w:rFonts w:cs="Arial"/>
          <w:i/>
        </w:rPr>
        <w:t xml:space="preserve">qui </w:t>
      </w:r>
      <w:r w:rsidRPr="00161B15">
        <w:rPr>
          <w:rFonts w:cs="Arial"/>
          <w:i/>
        </w:rPr>
        <w:t xml:space="preserve">assure cette transformation. </w:t>
      </w:r>
    </w:p>
    <w:p w:rsidR="00161B15" w:rsidRDefault="00161B15" w:rsidP="006A505C">
      <w:pPr>
        <w:spacing w:line="360" w:lineRule="auto"/>
        <w:ind w:firstLine="142"/>
        <w:rPr>
          <w:rFonts w:cs="Arial"/>
        </w:rPr>
      </w:pPr>
      <w:r>
        <w:rPr>
          <w:rFonts w:cs="Arial"/>
        </w:rPr>
        <w:t xml:space="preserve">c) quelle conversion d’énergie a lieu dans un microphone ? </w:t>
      </w:r>
    </w:p>
    <w:p w:rsidR="00161B15" w:rsidRPr="00161B15" w:rsidRDefault="00161B15" w:rsidP="006A505C">
      <w:pPr>
        <w:spacing w:line="360" w:lineRule="auto"/>
        <w:ind w:left="709" w:firstLine="142"/>
        <w:rPr>
          <w:rFonts w:cs="Arial"/>
          <w:i/>
          <w:color w:val="002060"/>
        </w:rPr>
      </w:pPr>
      <w:r w:rsidRPr="00161B15">
        <w:rPr>
          <w:rFonts w:cs="Arial"/>
          <w:i/>
        </w:rPr>
        <w:t>Il y a conversion d’énergie m</w:t>
      </w:r>
      <w:r>
        <w:rPr>
          <w:rFonts w:cs="Arial"/>
          <w:i/>
        </w:rPr>
        <w:t>écanique en énergie électrique.</w:t>
      </w:r>
    </w:p>
    <w:p w:rsidR="00161B15" w:rsidRDefault="00161B15" w:rsidP="00C26225">
      <w:pPr>
        <w:spacing w:line="360" w:lineRule="auto"/>
      </w:pPr>
      <w:r w:rsidRPr="00DC3672">
        <w:rPr>
          <w:rFonts w:cs="Arial"/>
        </w:rPr>
        <w:t xml:space="preserve">3) </w:t>
      </w:r>
      <w:r>
        <w:t>Quels sont les différences et les points communs entre une oreille et un microphone.</w:t>
      </w:r>
    </w:p>
    <w:p w:rsidR="00161B15" w:rsidRPr="00161B15" w:rsidRDefault="00161B15" w:rsidP="006D1470">
      <w:pPr>
        <w:spacing w:line="360" w:lineRule="auto"/>
        <w:ind w:left="284"/>
        <w:rPr>
          <w:rFonts w:cs="Arial"/>
          <w:i/>
        </w:rPr>
      </w:pPr>
      <w:r w:rsidRPr="00161B15">
        <w:rPr>
          <w:i/>
        </w:rPr>
        <w:t xml:space="preserve">L’oreille et le microphone réalisent la même conversion d’énergie (conversion d’énergie mécanique en énergie électrique). </w:t>
      </w:r>
      <w:r>
        <w:rPr>
          <w:i/>
        </w:rPr>
        <w:t xml:space="preserve">Par contre les éléments assurant cette conversion ne sont pas les mêmes. </w:t>
      </w:r>
    </w:p>
    <w:p w:rsidR="00161B15" w:rsidRDefault="00161B15" w:rsidP="00C26225">
      <w:pPr>
        <w:spacing w:line="360" w:lineRule="auto"/>
      </w:pPr>
      <w:r>
        <w:rPr>
          <w:rFonts w:cs="Arial"/>
        </w:rPr>
        <w:t>4</w:t>
      </w:r>
      <w:r>
        <w:t xml:space="preserve">) Observe le schéma de coupe d’un haut-parleur (document 3). </w:t>
      </w:r>
    </w:p>
    <w:p w:rsidR="00161B15" w:rsidRPr="006F5075" w:rsidRDefault="00161B15" w:rsidP="00C26225">
      <w:pPr>
        <w:spacing w:line="360" w:lineRule="auto"/>
        <w:ind w:left="284"/>
        <w:rPr>
          <w:rFonts w:cs="Arial"/>
          <w:b/>
        </w:rPr>
      </w:pPr>
      <w:r w:rsidRPr="006F5075">
        <w:rPr>
          <w:rFonts w:cs="Arial"/>
          <w:b/>
        </w:rPr>
        <w:t>A ton avis, comment un haut-parleur permet-il de produire un signal sonore ?</w:t>
      </w:r>
    </w:p>
    <w:p w:rsidR="00161B15" w:rsidRPr="006A505C" w:rsidRDefault="002F1F91" w:rsidP="006D1470">
      <w:pPr>
        <w:spacing w:line="360" w:lineRule="auto"/>
        <w:ind w:left="284"/>
        <w:rPr>
          <w:rStyle w:val="lev"/>
          <w:b w:val="0"/>
          <w:bCs w:val="0"/>
          <w:i/>
        </w:rPr>
      </w:pPr>
      <w:r>
        <w:rPr>
          <w:i/>
        </w:rPr>
        <w:t xml:space="preserve">Réponse attendue : il est nécessaire d’alimenter le haut-parleur avec du courant électrique. Sous l’effet du courant électrique, la membrane se met à bouger, à vibrer ; c’est ce qui est à l’origine d’un signal sonore. Afin de mettre l’élève sur la voie, on peut lui donner un haut-parleur. En appuyant sur la membrane du haut-parleur, l’élève s’aperçoit que celle-ci peut bouger. Il va  également s’appuyer sur les connaissances acquises lors des activités précédentes de l’EPI, à savoir qu’un signal sonore peut être associé à une vibration (activité 1 de l’EPI vibration des branches d’un diapason, activité 2 vibration des cordes vocales). Une explication plus détaillée du fonctionnement du haut-parleur n’est pas attendue, étant donné que la force électromagnétique n’est pas au programme. Concernant le microphone, la notion d’induction électromagnétique est également hors programme. </w:t>
      </w:r>
    </w:p>
    <w:p w:rsidR="00161B15" w:rsidRDefault="00161B15" w:rsidP="00C26225">
      <w:pPr>
        <w:spacing w:line="360" w:lineRule="auto"/>
        <w:rPr>
          <w:rFonts w:cs="Arial"/>
        </w:rPr>
      </w:pPr>
      <w:r>
        <w:rPr>
          <w:rFonts w:cs="Arial"/>
        </w:rPr>
        <w:t xml:space="preserve">5) Quelle transformation de signaux est réalisée par le haut-parleur ? </w:t>
      </w:r>
      <w:r w:rsidRPr="00AD2E06">
        <w:rPr>
          <w:rFonts w:cs="Arial"/>
        </w:rPr>
        <w:t xml:space="preserve"> </w:t>
      </w:r>
    </w:p>
    <w:p w:rsidR="00C26225" w:rsidRDefault="00884DC0" w:rsidP="00C26225">
      <w:pPr>
        <w:spacing w:line="360" w:lineRule="auto"/>
        <w:ind w:firstLine="284"/>
        <w:rPr>
          <w:rFonts w:cs="Arial"/>
          <w:i/>
        </w:rPr>
      </w:pPr>
      <w:r w:rsidRPr="00884DC0">
        <w:rPr>
          <w:rFonts w:cs="Arial"/>
          <w:i/>
        </w:rPr>
        <w:t>Le haut-parleur transforme un signal électrique en signal sonore.</w:t>
      </w:r>
    </w:p>
    <w:p w:rsidR="00C8553C" w:rsidRDefault="00161B15" w:rsidP="00C26225">
      <w:pPr>
        <w:spacing w:line="360" w:lineRule="auto"/>
        <w:rPr>
          <w:rFonts w:cs="Arial"/>
        </w:rPr>
      </w:pPr>
      <w:r>
        <w:rPr>
          <w:rFonts w:cs="Arial"/>
        </w:rPr>
        <w:t xml:space="preserve">6) </w:t>
      </w:r>
      <w:r w:rsidR="00C8553C">
        <w:rPr>
          <w:rFonts w:cs="Arial"/>
        </w:rPr>
        <w:t xml:space="preserve">Quelle conversion d’énergie est réalisée dans le haut-parleur ?  </w:t>
      </w:r>
    </w:p>
    <w:p w:rsidR="00884DC0" w:rsidRPr="00161B15" w:rsidRDefault="00C8553C" w:rsidP="00C26225">
      <w:pPr>
        <w:spacing w:line="360" w:lineRule="auto"/>
        <w:ind w:firstLine="284"/>
        <w:rPr>
          <w:rFonts w:cs="Arial"/>
          <w:i/>
        </w:rPr>
      </w:pPr>
      <w:r w:rsidRPr="00161B15">
        <w:rPr>
          <w:rFonts w:cs="Arial"/>
          <w:i/>
        </w:rPr>
        <w:t>Il y a conversion d’</w:t>
      </w:r>
      <w:r>
        <w:rPr>
          <w:rFonts w:cs="Arial"/>
          <w:i/>
        </w:rPr>
        <w:t>énergie électrique en énergie mécanique.</w:t>
      </w:r>
    </w:p>
    <w:p w:rsidR="00C8553C" w:rsidRDefault="00161B15" w:rsidP="00C26225">
      <w:pPr>
        <w:spacing w:line="360" w:lineRule="auto"/>
        <w:rPr>
          <w:rFonts w:cs="Arial"/>
        </w:rPr>
      </w:pPr>
      <w:r>
        <w:rPr>
          <w:rFonts w:cs="Arial"/>
        </w:rPr>
        <w:t xml:space="preserve">7) </w:t>
      </w:r>
      <w:r w:rsidR="00C8553C">
        <w:rPr>
          <w:rFonts w:cs="Arial"/>
        </w:rPr>
        <w:t xml:space="preserve">Quelles sont les pièces qui assurent cette conversion d’énergie ?  </w:t>
      </w:r>
    </w:p>
    <w:p w:rsidR="006A505C" w:rsidRDefault="00C8553C" w:rsidP="00C26225">
      <w:pPr>
        <w:spacing w:line="360" w:lineRule="auto"/>
        <w:ind w:firstLine="284"/>
        <w:rPr>
          <w:rFonts w:cs="Arial"/>
          <w:i/>
        </w:rPr>
      </w:pPr>
      <w:r w:rsidRPr="00161B15">
        <w:rPr>
          <w:rFonts w:cs="Arial"/>
          <w:i/>
        </w:rPr>
        <w:t xml:space="preserve">C’est l’ensemble membrane, bobine, aimant </w:t>
      </w:r>
      <w:r>
        <w:rPr>
          <w:rFonts w:cs="Arial"/>
          <w:i/>
        </w:rPr>
        <w:t>qui assure cette conversion</w:t>
      </w:r>
      <w:r w:rsidRPr="00161B15">
        <w:rPr>
          <w:rFonts w:cs="Arial"/>
          <w:i/>
        </w:rPr>
        <w:t xml:space="preserve">. </w:t>
      </w:r>
    </w:p>
    <w:p w:rsidR="00884DC0" w:rsidRPr="00C8553C" w:rsidRDefault="006A505C" w:rsidP="006A505C">
      <w:pPr>
        <w:spacing w:after="160" w:line="259" w:lineRule="auto"/>
        <w:jc w:val="left"/>
        <w:rPr>
          <w:rFonts w:cs="Arial"/>
          <w:i/>
        </w:rPr>
      </w:pPr>
      <w:r>
        <w:rPr>
          <w:rFonts w:cs="Arial"/>
          <w:i/>
        </w:rPr>
        <w:br w:type="page"/>
      </w:r>
    </w:p>
    <w:p w:rsidR="00C26225" w:rsidRDefault="00161B15" w:rsidP="00C26225">
      <w:pPr>
        <w:spacing w:line="360" w:lineRule="auto"/>
        <w:ind w:left="284" w:hanging="284"/>
        <w:rPr>
          <w:rFonts w:cs="Arial"/>
          <w:i/>
        </w:rPr>
      </w:pPr>
      <w:r>
        <w:rPr>
          <w:rFonts w:cs="Arial"/>
        </w:rPr>
        <w:lastRenderedPageBreak/>
        <w:t>8) Compare les schémas de coupe d’un haut-parleur (doc.3) et d’un microphone (doc.2). Relève les points communs et/ou les différences</w:t>
      </w:r>
      <w:r w:rsidRPr="008F11F1">
        <w:rPr>
          <w:rFonts w:cs="Arial"/>
          <w:i/>
        </w:rPr>
        <w:t xml:space="preserve">. </w:t>
      </w:r>
    </w:p>
    <w:p w:rsidR="00161B15" w:rsidRPr="008F11F1" w:rsidRDefault="008F11F1" w:rsidP="00C26225">
      <w:pPr>
        <w:spacing w:line="360" w:lineRule="auto"/>
        <w:ind w:firstLine="284"/>
        <w:rPr>
          <w:rFonts w:cs="Arial"/>
          <w:i/>
        </w:rPr>
      </w:pPr>
      <w:r w:rsidRPr="008F11F1">
        <w:rPr>
          <w:rFonts w:cs="Arial"/>
          <w:i/>
        </w:rPr>
        <w:t xml:space="preserve">Le haut-parleur et le microphone comportent exactement les mêmes pièces ; </w:t>
      </w:r>
    </w:p>
    <w:p w:rsidR="008F11F1" w:rsidRPr="008F11F1" w:rsidRDefault="008F11F1" w:rsidP="00C26225">
      <w:pPr>
        <w:spacing w:line="360" w:lineRule="auto"/>
        <w:ind w:firstLine="284"/>
        <w:rPr>
          <w:rFonts w:cs="Arial"/>
          <w:i/>
        </w:rPr>
      </w:pPr>
      <w:proofErr w:type="gramStart"/>
      <w:r w:rsidRPr="008F11F1">
        <w:rPr>
          <w:rFonts w:cs="Arial"/>
          <w:i/>
        </w:rPr>
        <w:t>un</w:t>
      </w:r>
      <w:proofErr w:type="gramEnd"/>
      <w:r w:rsidRPr="008F11F1">
        <w:rPr>
          <w:rFonts w:cs="Arial"/>
          <w:i/>
        </w:rPr>
        <w:t xml:space="preserve"> aimant, une bobine, une membrane</w:t>
      </w:r>
    </w:p>
    <w:p w:rsidR="00161B15" w:rsidRDefault="00161B15" w:rsidP="00C26225">
      <w:pPr>
        <w:spacing w:line="360" w:lineRule="auto"/>
        <w:rPr>
          <w:rFonts w:cs="Arial"/>
        </w:rPr>
      </w:pPr>
      <w:r>
        <w:rPr>
          <w:rFonts w:cs="Arial"/>
        </w:rPr>
        <w:t>9) Compar</w:t>
      </w:r>
      <w:r w:rsidR="00C8553C">
        <w:rPr>
          <w:rFonts w:cs="Arial"/>
        </w:rPr>
        <w:t xml:space="preserve">e les conversions </w:t>
      </w:r>
      <w:r>
        <w:rPr>
          <w:rFonts w:cs="Arial"/>
        </w:rPr>
        <w:t>d’énergie dans le</w:t>
      </w:r>
      <w:r w:rsidR="008F11F1">
        <w:rPr>
          <w:rFonts w:cs="Arial"/>
        </w:rPr>
        <w:t xml:space="preserve"> haut-parleur et le microphone.</w:t>
      </w:r>
      <w:r w:rsidR="003F0327">
        <w:rPr>
          <w:rFonts w:cs="Arial"/>
        </w:rPr>
        <w:t xml:space="preserve"> Conclus. </w:t>
      </w:r>
    </w:p>
    <w:p w:rsidR="00161B15" w:rsidRDefault="00531D4C" w:rsidP="006D1470">
      <w:pPr>
        <w:spacing w:line="360" w:lineRule="auto"/>
        <w:ind w:left="284"/>
        <w:rPr>
          <w:rFonts w:cs="Arial"/>
          <w:i/>
        </w:rPr>
      </w:pPr>
      <w:r>
        <w:rPr>
          <w:rFonts w:cs="Arial"/>
          <w:i/>
        </w:rPr>
        <w:t>Le haut-parleur réalise la</w:t>
      </w:r>
      <w:r w:rsidR="008F11F1" w:rsidRPr="008F11F1">
        <w:rPr>
          <w:rFonts w:cs="Arial"/>
          <w:i/>
        </w:rPr>
        <w:t xml:space="preserve"> conversion inverse de celle du microphone. </w:t>
      </w:r>
      <w:r w:rsidR="006E7197">
        <w:rPr>
          <w:rFonts w:cs="Arial"/>
          <w:i/>
        </w:rPr>
        <w:t xml:space="preserve">Microphone et haut-parleur sont des appareils réversibles. </w:t>
      </w:r>
    </w:p>
    <w:p w:rsidR="002F09DB" w:rsidRDefault="006E7197" w:rsidP="006D1470">
      <w:pPr>
        <w:spacing w:line="360" w:lineRule="auto"/>
        <w:ind w:left="284"/>
        <w:rPr>
          <w:rFonts w:cs="Arial"/>
        </w:rPr>
      </w:pPr>
      <w:r w:rsidRPr="00956F51">
        <w:rPr>
          <w:rFonts w:cs="Arial"/>
          <w:i/>
          <w:u w:val="single"/>
        </w:rPr>
        <w:t>Remarque </w:t>
      </w:r>
      <w:r w:rsidR="00F756A2">
        <w:rPr>
          <w:rFonts w:cs="Arial"/>
          <w:i/>
        </w:rPr>
        <w:t>: On peut mettre en évidence cette réversibilité de la manière suivante : p</w:t>
      </w:r>
      <w:r>
        <w:rPr>
          <w:rFonts w:cs="Arial"/>
          <w:i/>
        </w:rPr>
        <w:t xml:space="preserve">rendre un haut-parleur </w:t>
      </w:r>
      <w:r w:rsidR="003F0327">
        <w:rPr>
          <w:rFonts w:cs="Arial"/>
          <w:i/>
        </w:rPr>
        <w:t>et le relier à un voltmètre en mode continu. Actionner la membrane du haut-parleur avec le doigt. Il apparait une tension aux bornes du haut-parleur. Le haut-parleur fonctionne en mode microphone</w:t>
      </w:r>
      <w:r w:rsidR="002F09DB">
        <w:rPr>
          <w:rFonts w:cs="Arial"/>
          <w:i/>
        </w:rPr>
        <w:t xml:space="preserve">. </w:t>
      </w:r>
    </w:p>
    <w:p w:rsidR="004B615E" w:rsidRPr="00F77F8E" w:rsidRDefault="008F11F1" w:rsidP="00B056EE">
      <w:pPr>
        <w:pStyle w:val="Titre2"/>
        <w:ind w:left="0"/>
        <w:rPr>
          <w:b w:val="0"/>
          <w:color w:val="0070C0"/>
        </w:rPr>
      </w:pPr>
      <w:r w:rsidRPr="00F77F8E">
        <w:rPr>
          <w:color w:val="0070C0"/>
        </w:rPr>
        <w:t>Institutionnalisation des connaissances</w:t>
      </w:r>
    </w:p>
    <w:p w:rsidR="00422E22" w:rsidRDefault="00F575BB" w:rsidP="006D1470">
      <w:pPr>
        <w:spacing w:line="360" w:lineRule="auto"/>
        <w:rPr>
          <w:rFonts w:cs="Arial"/>
        </w:rPr>
      </w:pPr>
      <w:r>
        <w:rPr>
          <w:rFonts w:cs="Arial"/>
        </w:rPr>
        <w:t xml:space="preserve">L’activité donne lieu à un corrigé au cours duquel le professeur insiste sur le vocabulaire spécifique ; signal sonore, signal électrique, énergie électrique, énergie mécanique. </w:t>
      </w:r>
    </w:p>
    <w:p w:rsidR="00BD4133" w:rsidRDefault="00F575BB" w:rsidP="006D1470">
      <w:pPr>
        <w:spacing w:line="360" w:lineRule="auto"/>
        <w:rPr>
          <w:rFonts w:cs="Arial"/>
        </w:rPr>
      </w:pPr>
      <w:r>
        <w:rPr>
          <w:rFonts w:cs="Arial"/>
        </w:rPr>
        <w:t>Le professe</w:t>
      </w:r>
      <w:r w:rsidR="003F0327">
        <w:rPr>
          <w:rFonts w:cs="Arial"/>
        </w:rPr>
        <w:t>ur indique que dans une cha</w:t>
      </w:r>
      <w:r w:rsidR="00B6351F">
        <w:rPr>
          <w:rFonts w:cs="Arial"/>
        </w:rPr>
        <w:t>îne énergétique, il y a</w:t>
      </w:r>
      <w:r w:rsidR="003F0327">
        <w:rPr>
          <w:rFonts w:cs="Arial"/>
        </w:rPr>
        <w:t xml:space="preserve"> des </w:t>
      </w:r>
      <w:r>
        <w:rPr>
          <w:rFonts w:cs="Arial"/>
        </w:rPr>
        <w:t>pertes d’énergie.</w:t>
      </w:r>
      <w:r w:rsidR="00422E22">
        <w:rPr>
          <w:rFonts w:cs="Arial"/>
        </w:rPr>
        <w:t xml:space="preserve"> </w:t>
      </w:r>
    </w:p>
    <w:p w:rsidR="00562A5C" w:rsidRDefault="00422E22" w:rsidP="006D1470">
      <w:pPr>
        <w:spacing w:line="360" w:lineRule="auto"/>
        <w:rPr>
          <w:rFonts w:cs="Arial"/>
        </w:rPr>
      </w:pPr>
      <w:r>
        <w:rPr>
          <w:rFonts w:cs="Arial"/>
        </w:rPr>
        <w:t xml:space="preserve">L’essentiel à retenir peut se présenter sous la forme suivante : </w:t>
      </w:r>
    </w:p>
    <w:p w:rsidR="00031FA2" w:rsidRDefault="00031FA2" w:rsidP="006D1470">
      <w:pPr>
        <w:spacing w:line="360" w:lineRule="auto"/>
        <w:rPr>
          <w:rFonts w:cs="Arial"/>
        </w:rPr>
      </w:pPr>
    </w:p>
    <w:p w:rsidR="000153B9" w:rsidRDefault="006E7197" w:rsidP="00956F51">
      <w:pPr>
        <w:spacing w:line="360" w:lineRule="auto"/>
        <w:rPr>
          <w:rFonts w:cs="Arial"/>
        </w:rPr>
      </w:pPr>
      <w:r>
        <w:rPr>
          <w:noProof/>
        </w:rPr>
        <w:drawing>
          <wp:inline distT="0" distB="0" distL="0" distR="0" wp14:anchorId="4122A2DE" wp14:editId="68CEE6CD">
            <wp:extent cx="2810680" cy="797357"/>
            <wp:effectExtent l="0" t="0" r="0" b="317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30111" cy="802869"/>
                    </a:xfrm>
                    <a:prstGeom prst="rect">
                      <a:avLst/>
                    </a:prstGeom>
                  </pic:spPr>
                </pic:pic>
              </a:graphicData>
            </a:graphic>
          </wp:inline>
        </w:drawing>
      </w:r>
      <w:r>
        <w:rPr>
          <w:noProof/>
        </w:rPr>
        <w:drawing>
          <wp:inline distT="0" distB="0" distL="0" distR="0" wp14:anchorId="7565A815" wp14:editId="57EE3240">
            <wp:extent cx="2590560" cy="943660"/>
            <wp:effectExtent l="0" t="0" r="635" b="889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607083" cy="949679"/>
                    </a:xfrm>
                    <a:prstGeom prst="rect">
                      <a:avLst/>
                    </a:prstGeom>
                  </pic:spPr>
                </pic:pic>
              </a:graphicData>
            </a:graphic>
          </wp:inline>
        </w:drawing>
      </w:r>
    </w:p>
    <w:p w:rsidR="00956F51" w:rsidRDefault="004D6636" w:rsidP="004B615E">
      <w:pPr>
        <w:spacing w:line="276" w:lineRule="auto"/>
        <w:rPr>
          <w:rFonts w:cs="Arial"/>
        </w:rPr>
      </w:pPr>
      <w:r>
        <w:rPr>
          <w:noProof/>
        </w:rPr>
        <w:drawing>
          <wp:inline distT="0" distB="0" distL="0" distR="0" wp14:anchorId="4F7B89BD" wp14:editId="515FE55C">
            <wp:extent cx="2694956" cy="1067175"/>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705349" cy="1071290"/>
                    </a:xfrm>
                    <a:prstGeom prst="rect">
                      <a:avLst/>
                    </a:prstGeom>
                  </pic:spPr>
                </pic:pic>
              </a:graphicData>
            </a:graphic>
          </wp:inline>
        </w:drawing>
      </w:r>
    </w:p>
    <w:p w:rsidR="00031FA2" w:rsidRDefault="00031FA2" w:rsidP="004B615E">
      <w:pPr>
        <w:spacing w:line="276" w:lineRule="auto"/>
        <w:rPr>
          <w:rFonts w:cs="Arial"/>
        </w:rPr>
      </w:pPr>
    </w:p>
    <w:p w:rsidR="00422E22" w:rsidRDefault="006E7197" w:rsidP="006D1470">
      <w:pPr>
        <w:spacing w:line="360" w:lineRule="auto"/>
        <w:rPr>
          <w:rFonts w:cs="Arial"/>
        </w:rPr>
      </w:pPr>
      <w:r w:rsidRPr="006E7197">
        <w:rPr>
          <w:rFonts w:cs="Arial"/>
        </w:rPr>
        <w:t>Dans le cadre de l’</w:t>
      </w:r>
      <w:r>
        <w:rPr>
          <w:rFonts w:cs="Arial"/>
        </w:rPr>
        <w:t>EPI,</w:t>
      </w:r>
      <w:r w:rsidR="003F0327">
        <w:rPr>
          <w:rFonts w:cs="Arial"/>
        </w:rPr>
        <w:t xml:space="preserve"> les élèves com</w:t>
      </w:r>
      <w:r w:rsidR="00BD4133">
        <w:rPr>
          <w:rFonts w:cs="Arial"/>
        </w:rPr>
        <w:t xml:space="preserve">plètent </w:t>
      </w:r>
      <w:r>
        <w:rPr>
          <w:rFonts w:cs="Arial"/>
        </w:rPr>
        <w:t>une partie de la chaîne de transmission des signaux d’un</w:t>
      </w:r>
      <w:r w:rsidR="00955B54">
        <w:rPr>
          <w:rFonts w:cs="Arial"/>
        </w:rPr>
        <w:t xml:space="preserve"> téléphone portable à un autre. « Lorsque </w:t>
      </w:r>
      <w:r w:rsidR="00955B54" w:rsidRPr="00867811">
        <w:rPr>
          <w:rFonts w:cs="Arial"/>
        </w:rPr>
        <w:t>je téléphone à quelqu’un, comment le son de ma voix parvient-il à mon interlocuteur ?</w:t>
      </w:r>
      <w:r w:rsidR="00955B54">
        <w:rPr>
          <w:rFonts w:cs="Arial"/>
        </w:rPr>
        <w:t> »</w:t>
      </w:r>
    </w:p>
    <w:p w:rsidR="006E7197" w:rsidRDefault="003F0327" w:rsidP="00956F51">
      <w:pPr>
        <w:spacing w:line="360" w:lineRule="auto"/>
        <w:rPr>
          <w:rFonts w:cs="Arial"/>
        </w:rPr>
      </w:pPr>
      <w:r>
        <w:rPr>
          <w:noProof/>
        </w:rPr>
        <w:drawing>
          <wp:inline distT="0" distB="0" distL="0" distR="0">
            <wp:extent cx="5318150" cy="1634094"/>
            <wp:effectExtent l="0" t="0" r="0" b="4445"/>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19033" cy="1634365"/>
                    </a:xfrm>
                    <a:prstGeom prst="rect">
                      <a:avLst/>
                    </a:prstGeom>
                    <a:noFill/>
                    <a:ln>
                      <a:noFill/>
                    </a:ln>
                  </pic:spPr>
                </pic:pic>
              </a:graphicData>
            </a:graphic>
          </wp:inline>
        </w:drawing>
      </w:r>
    </w:p>
    <w:p w:rsidR="00031FA2" w:rsidRDefault="00031FA2" w:rsidP="00956F51">
      <w:pPr>
        <w:spacing w:line="360" w:lineRule="auto"/>
        <w:rPr>
          <w:rFonts w:cs="Arial"/>
        </w:rPr>
      </w:pPr>
    </w:p>
    <w:p w:rsidR="006D1470" w:rsidRDefault="00BD4133" w:rsidP="00956F51">
      <w:pPr>
        <w:spacing w:line="360" w:lineRule="auto"/>
        <w:rPr>
          <w:rFonts w:cs="Arial"/>
        </w:rPr>
      </w:pPr>
      <w:r>
        <w:rPr>
          <w:rFonts w:cs="Arial"/>
        </w:rPr>
        <w:t>Les points d’interrogation qui subsistent seront traités dans des activités ultérieures</w:t>
      </w:r>
      <w:r w:rsidR="00B6351F">
        <w:rPr>
          <w:rFonts w:cs="Arial"/>
        </w:rPr>
        <w:t>,</w:t>
      </w:r>
      <w:r>
        <w:rPr>
          <w:rFonts w:cs="Arial"/>
        </w:rPr>
        <w:t xml:space="preserve"> </w:t>
      </w:r>
      <w:r w:rsidR="00B6351F">
        <w:rPr>
          <w:rFonts w:cs="Arial"/>
        </w:rPr>
        <w:t>not</w:t>
      </w:r>
      <w:r w:rsidR="009D3C7C">
        <w:rPr>
          <w:rFonts w:cs="Arial"/>
        </w:rPr>
        <w:t xml:space="preserve">amment </w:t>
      </w:r>
      <w:r w:rsidR="00956F51">
        <w:rPr>
          <w:rFonts w:cs="Arial"/>
        </w:rPr>
        <w:t xml:space="preserve">en technologie. </w:t>
      </w:r>
    </w:p>
    <w:p w:rsidR="00C26225" w:rsidRDefault="006D1470" w:rsidP="006D1470">
      <w:pPr>
        <w:spacing w:after="160" w:line="259" w:lineRule="auto"/>
        <w:jc w:val="left"/>
        <w:rPr>
          <w:rFonts w:cs="Arial"/>
        </w:rPr>
      </w:pPr>
      <w:r>
        <w:rPr>
          <w:rFonts w:cs="Arial"/>
        </w:rPr>
        <w:br w:type="page"/>
      </w:r>
    </w:p>
    <w:p w:rsidR="004B615E" w:rsidRPr="00DF01DC" w:rsidRDefault="00CD75F9" w:rsidP="00B056EE">
      <w:pPr>
        <w:pStyle w:val="Titre2"/>
        <w:ind w:left="0"/>
        <w:rPr>
          <w:b w:val="0"/>
        </w:rPr>
      </w:pPr>
      <w:r w:rsidRPr="00F77F8E">
        <w:rPr>
          <w:color w:val="0070C0"/>
        </w:rPr>
        <w:lastRenderedPageBreak/>
        <w:t xml:space="preserve">Protocole de </w:t>
      </w:r>
      <w:r w:rsidR="00B6351F" w:rsidRPr="00F77F8E">
        <w:rPr>
          <w:color w:val="0070C0"/>
        </w:rPr>
        <w:t>fabrication d’un haut-parl</w:t>
      </w:r>
      <w:r w:rsidR="00DF01DC" w:rsidRPr="00F77F8E">
        <w:rPr>
          <w:color w:val="0070C0"/>
        </w:rPr>
        <w:t>eur à partir de matériel simple</w:t>
      </w:r>
    </w:p>
    <w:p w:rsidR="009D3C7C" w:rsidRDefault="004B615E" w:rsidP="009D3C7C">
      <w:pPr>
        <w:pStyle w:val="Titre3"/>
      </w:pPr>
      <w:r w:rsidRPr="00CD75F9">
        <w:t>Matériel :</w:t>
      </w:r>
    </w:p>
    <w:p w:rsidR="00CE6BC9" w:rsidRPr="006D1470" w:rsidRDefault="003123DE" w:rsidP="006D1470">
      <w:pPr>
        <w:pStyle w:val="Paragraphedeliste"/>
        <w:numPr>
          <w:ilvl w:val="0"/>
          <w:numId w:val="24"/>
        </w:numPr>
        <w:rPr>
          <w:rFonts w:cs="Arial"/>
        </w:rPr>
      </w:pPr>
      <w:r>
        <w:rPr>
          <w:rFonts w:cs="Arial"/>
        </w:rPr>
        <w:t>du fil conducteur verni</w:t>
      </w:r>
      <w:r w:rsidR="00CD75F9" w:rsidRPr="006D1470">
        <w:rPr>
          <w:rFonts w:cs="Arial"/>
        </w:rPr>
        <w:t>,</w:t>
      </w:r>
      <w:r w:rsidR="00A17D97" w:rsidRPr="006D1470">
        <w:rPr>
          <w:rFonts w:cs="Arial"/>
        </w:rPr>
        <w:t xml:space="preserve"> du papier, un aimant, du ruban adhésif</w:t>
      </w:r>
      <w:r w:rsidR="00CD75F9" w:rsidRPr="006D1470">
        <w:rPr>
          <w:rFonts w:cs="Arial"/>
        </w:rPr>
        <w:t xml:space="preserve">, des ciseaux, de la colle, une fiche Jack dont on a </w:t>
      </w:r>
      <w:r w:rsidR="00CE6BC9" w:rsidRPr="006D1470">
        <w:rPr>
          <w:rFonts w:cs="Arial"/>
        </w:rPr>
        <w:t>retiré les écouteurs</w:t>
      </w:r>
    </w:p>
    <w:p w:rsidR="00CE6BC9" w:rsidRDefault="00CE6BC9" w:rsidP="00956F51">
      <w:pPr>
        <w:pStyle w:val="Titre3"/>
        <w:spacing w:line="360" w:lineRule="auto"/>
      </w:pPr>
      <w:r w:rsidRPr="00CE6BC9">
        <w:t>Protocole</w:t>
      </w:r>
      <w:r>
        <w:t xml:space="preserve"> : </w:t>
      </w:r>
      <w:bookmarkStart w:id="0" w:name="_GoBack"/>
      <w:bookmarkEnd w:id="0"/>
    </w:p>
    <w:p w:rsidR="00CE6BC9" w:rsidRDefault="00CE6BC9" w:rsidP="00956F51">
      <w:pPr>
        <w:spacing w:line="360" w:lineRule="auto"/>
        <w:rPr>
          <w:rFonts w:cs="Arial"/>
        </w:rPr>
      </w:pPr>
      <w:r>
        <w:rPr>
          <w:rFonts w:cs="Arial"/>
        </w:rPr>
        <w:t>1) Fabriquer une bobin</w:t>
      </w:r>
      <w:r w:rsidR="003123DE">
        <w:rPr>
          <w:rFonts w:cs="Arial"/>
        </w:rPr>
        <w:t xml:space="preserve">e en enroulant un fil conducteur verni </w:t>
      </w:r>
      <w:r>
        <w:rPr>
          <w:rFonts w:cs="Arial"/>
        </w:rPr>
        <w:t>autour d’</w:t>
      </w:r>
      <w:r w:rsidR="00A17D97">
        <w:rPr>
          <w:rFonts w:cs="Arial"/>
        </w:rPr>
        <w:t>un</w:t>
      </w:r>
      <w:r>
        <w:rPr>
          <w:rFonts w:cs="Arial"/>
        </w:rPr>
        <w:t xml:space="preserve"> tube en papier. Fixer le fil avec du ruban adhésif (20 à 30 spires). </w:t>
      </w:r>
    </w:p>
    <w:p w:rsidR="00CE6BC9" w:rsidRDefault="00CE6BC9" w:rsidP="00956F51">
      <w:pPr>
        <w:spacing w:line="360" w:lineRule="auto"/>
        <w:rPr>
          <w:rFonts w:cs="Arial"/>
        </w:rPr>
      </w:pPr>
      <w:r w:rsidRPr="00F171ED">
        <w:rPr>
          <w:rFonts w:cs="Arial"/>
          <w:noProof/>
        </w:rPr>
        <w:drawing>
          <wp:inline distT="0" distB="0" distL="0" distR="0" wp14:anchorId="17EA3708" wp14:editId="0F4DF52B">
            <wp:extent cx="1253817" cy="1111910"/>
            <wp:effectExtent l="0" t="0" r="3810" b="0"/>
            <wp:docPr id="4" name="Image 4" descr="E:\double clé jaune février 15\GFA nouveaux programmes\portable 7 envoyé Mme Fournier\brouillon activ3\P10207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uble clé jaune février 15\GFA nouveaux programmes\portable 7 envoyé Mme Fournier\brouillon activ3\P1020793.JP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4143" r="22494"/>
                    <a:stretch/>
                  </pic:blipFill>
                  <pic:spPr bwMode="auto">
                    <a:xfrm>
                      <a:off x="0" y="0"/>
                      <a:ext cx="1254064" cy="1112129"/>
                    </a:xfrm>
                    <a:prstGeom prst="rect">
                      <a:avLst/>
                    </a:prstGeom>
                    <a:noFill/>
                    <a:ln>
                      <a:noFill/>
                    </a:ln>
                    <a:extLst>
                      <a:ext uri="{53640926-AAD7-44D8-BBD7-CCE9431645EC}">
                        <a14:shadowObscured xmlns:a14="http://schemas.microsoft.com/office/drawing/2010/main"/>
                      </a:ext>
                    </a:extLst>
                  </pic:spPr>
                </pic:pic>
              </a:graphicData>
            </a:graphic>
          </wp:inline>
        </w:drawing>
      </w:r>
    </w:p>
    <w:p w:rsidR="006D1470" w:rsidRDefault="006D1470" w:rsidP="00956F51">
      <w:pPr>
        <w:spacing w:line="360" w:lineRule="auto"/>
        <w:rPr>
          <w:rFonts w:cs="Arial"/>
        </w:rPr>
      </w:pPr>
    </w:p>
    <w:p w:rsidR="00CD75F9" w:rsidRPr="00DF01DC" w:rsidRDefault="00CE6BC9" w:rsidP="00956F51">
      <w:pPr>
        <w:spacing w:line="360" w:lineRule="auto"/>
        <w:rPr>
          <w:rFonts w:cs="Arial"/>
        </w:rPr>
      </w:pPr>
      <w:r>
        <w:rPr>
          <w:rFonts w:cs="Arial"/>
        </w:rPr>
        <w:t xml:space="preserve">2) Retirer les écouteurs d’une prise Jack. </w:t>
      </w:r>
    </w:p>
    <w:p w:rsidR="00562A5C" w:rsidRDefault="00DF01DC" w:rsidP="00956F51">
      <w:pPr>
        <w:spacing w:line="360" w:lineRule="auto"/>
        <w:rPr>
          <w:rFonts w:cs="Arial"/>
          <w:noProof/>
        </w:rPr>
      </w:pPr>
      <w:r w:rsidRPr="00F171ED">
        <w:rPr>
          <w:rFonts w:cs="Arial"/>
          <w:noProof/>
        </w:rPr>
        <w:drawing>
          <wp:inline distT="0" distB="0" distL="0" distR="0" wp14:anchorId="25AA2C33" wp14:editId="0C6E76C6">
            <wp:extent cx="1726387" cy="1216513"/>
            <wp:effectExtent l="0" t="0" r="7620" b="3175"/>
            <wp:docPr id="17" name="Image 17" descr="E:\double clé jaune février 15\GFA nouveaux programmes\portable 7 envoyé Mme Fournier\brouillon activ3\P10207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uble clé jaune février 15\GFA nouveaux programmes\portable 7 envoyé Mme Fournier\brouillon activ3\P1020795.JPG"/>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20257"/>
                    <a:stretch/>
                  </pic:blipFill>
                  <pic:spPr bwMode="auto">
                    <a:xfrm>
                      <a:off x="0" y="0"/>
                      <a:ext cx="1734109" cy="1221955"/>
                    </a:xfrm>
                    <a:prstGeom prst="rect">
                      <a:avLst/>
                    </a:prstGeom>
                    <a:noFill/>
                    <a:ln>
                      <a:noFill/>
                    </a:ln>
                    <a:extLst>
                      <a:ext uri="{53640926-AAD7-44D8-BBD7-CCE9431645EC}">
                        <a14:shadowObscured xmlns:a14="http://schemas.microsoft.com/office/drawing/2010/main"/>
                      </a:ext>
                    </a:extLst>
                  </pic:spPr>
                </pic:pic>
              </a:graphicData>
            </a:graphic>
          </wp:inline>
        </w:drawing>
      </w:r>
    </w:p>
    <w:p w:rsidR="006D1470" w:rsidRDefault="006D1470" w:rsidP="00956F51">
      <w:pPr>
        <w:spacing w:line="360" w:lineRule="auto"/>
        <w:rPr>
          <w:rFonts w:cs="Arial"/>
          <w:noProof/>
        </w:rPr>
      </w:pPr>
    </w:p>
    <w:p w:rsidR="00562A5C" w:rsidRDefault="00CE6BC9" w:rsidP="00956F51">
      <w:pPr>
        <w:spacing w:line="360" w:lineRule="auto"/>
        <w:rPr>
          <w:rFonts w:cs="Arial"/>
        </w:rPr>
      </w:pPr>
      <w:r>
        <w:rPr>
          <w:rFonts w:cs="Arial"/>
        </w:rPr>
        <w:t xml:space="preserve">3) Fabriquer une membrane et des supports en papier. </w:t>
      </w:r>
    </w:p>
    <w:p w:rsidR="00956F51" w:rsidRDefault="004B615E" w:rsidP="00956F51">
      <w:pPr>
        <w:spacing w:line="360" w:lineRule="auto"/>
        <w:rPr>
          <w:rFonts w:cs="Arial"/>
          <w:noProof/>
        </w:rPr>
      </w:pPr>
      <w:r>
        <w:rPr>
          <w:rFonts w:cs="Arial"/>
          <w:noProof/>
        </w:rPr>
        <w:drawing>
          <wp:inline distT="0" distB="0" distL="0" distR="0" wp14:anchorId="15FBFCAD" wp14:editId="7F193383">
            <wp:extent cx="1506931" cy="1236961"/>
            <wp:effectExtent l="0" t="0" r="0" b="1905"/>
            <wp:docPr id="9" name="Image 9" descr="E:\double clé jaune février 15\GFA nouveaux programmes\portable 7 envoyé Mme Fournier\brouillon activ3\P1020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ouble clé jaune février 15\GFA nouveaux programmes\portable 7 envoyé Mme Fournier\brouillon activ3\P1020800.JPG"/>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19511" r="12034"/>
                    <a:stretch/>
                  </pic:blipFill>
                  <pic:spPr bwMode="auto">
                    <a:xfrm>
                      <a:off x="0" y="0"/>
                      <a:ext cx="1510743" cy="1240090"/>
                    </a:xfrm>
                    <a:prstGeom prst="rect">
                      <a:avLst/>
                    </a:prstGeom>
                    <a:noFill/>
                    <a:ln>
                      <a:noFill/>
                    </a:ln>
                    <a:extLst>
                      <a:ext uri="{53640926-AAD7-44D8-BBD7-CCE9431645EC}">
                        <a14:shadowObscured xmlns:a14="http://schemas.microsoft.com/office/drawing/2010/main"/>
                      </a:ext>
                    </a:extLst>
                  </pic:spPr>
                </pic:pic>
              </a:graphicData>
            </a:graphic>
          </wp:inline>
        </w:drawing>
      </w:r>
    </w:p>
    <w:p w:rsidR="006D1470" w:rsidRDefault="006D1470" w:rsidP="00956F51">
      <w:pPr>
        <w:spacing w:line="360" w:lineRule="auto"/>
        <w:rPr>
          <w:rFonts w:cs="Arial"/>
          <w:noProof/>
        </w:rPr>
      </w:pPr>
    </w:p>
    <w:p w:rsidR="004B615E" w:rsidRDefault="00CE6BC9" w:rsidP="00956F51">
      <w:pPr>
        <w:spacing w:line="360" w:lineRule="auto"/>
        <w:rPr>
          <w:rFonts w:cs="Arial"/>
          <w:noProof/>
        </w:rPr>
      </w:pPr>
      <w:r>
        <w:rPr>
          <w:rFonts w:cs="Arial"/>
          <w:noProof/>
        </w:rPr>
        <w:t xml:space="preserve">4) Passer la bobine dans le trou du premier support. Rabattre les languettes. </w:t>
      </w:r>
    </w:p>
    <w:p w:rsidR="006D1470" w:rsidRDefault="004B615E" w:rsidP="00956F51">
      <w:pPr>
        <w:spacing w:line="360" w:lineRule="auto"/>
        <w:rPr>
          <w:rFonts w:cs="Arial"/>
          <w:noProof/>
        </w:rPr>
      </w:pPr>
      <w:r>
        <w:rPr>
          <w:rFonts w:cs="Arial"/>
          <w:noProof/>
        </w:rPr>
        <w:drawing>
          <wp:inline distT="0" distB="0" distL="0" distR="0" wp14:anchorId="3BE57C91" wp14:editId="6DE894F9">
            <wp:extent cx="2317262" cy="1302106"/>
            <wp:effectExtent l="0" t="0" r="6985" b="0"/>
            <wp:docPr id="20" name="Image 20" descr="E:\double clé jaune février 15\GFA nouveaux programmes\portable 7 envoyé Mme Fournier\brouillon activ3\P1020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ouble clé jaune février 15\GFA nouveaux programmes\portable 7 envoyé Mme Fournier\brouillon activ3\P1020805.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9721" cy="1314726"/>
                    </a:xfrm>
                    <a:prstGeom prst="rect">
                      <a:avLst/>
                    </a:prstGeom>
                    <a:noFill/>
                    <a:ln>
                      <a:noFill/>
                    </a:ln>
                  </pic:spPr>
                </pic:pic>
              </a:graphicData>
            </a:graphic>
          </wp:inline>
        </w:drawing>
      </w:r>
    </w:p>
    <w:p w:rsidR="00CE6BC9" w:rsidRDefault="006D1470" w:rsidP="006D1470">
      <w:pPr>
        <w:spacing w:after="160" w:line="259" w:lineRule="auto"/>
        <w:jc w:val="left"/>
        <w:rPr>
          <w:rFonts w:cs="Arial"/>
          <w:noProof/>
        </w:rPr>
      </w:pPr>
      <w:r>
        <w:rPr>
          <w:rFonts w:cs="Arial"/>
          <w:noProof/>
        </w:rPr>
        <w:br w:type="page"/>
      </w:r>
    </w:p>
    <w:p w:rsidR="00DF01DC" w:rsidRDefault="00DF01DC" w:rsidP="006D1470">
      <w:pPr>
        <w:spacing w:line="360" w:lineRule="auto"/>
        <w:rPr>
          <w:rFonts w:cs="Arial"/>
          <w:noProof/>
        </w:rPr>
      </w:pPr>
      <w:r>
        <w:rPr>
          <w:rFonts w:cs="Arial"/>
          <w:noProof/>
        </w:rPr>
        <w:lastRenderedPageBreak/>
        <w:t>5) Coller la membrane sur les languettes de la bobine.</w:t>
      </w:r>
    </w:p>
    <w:p w:rsidR="006D1470" w:rsidRDefault="00DF01DC" w:rsidP="00956F51">
      <w:pPr>
        <w:spacing w:line="360" w:lineRule="auto"/>
        <w:rPr>
          <w:rFonts w:cs="Arial"/>
          <w:noProof/>
        </w:rPr>
      </w:pPr>
      <w:r>
        <w:rPr>
          <w:rFonts w:cs="Arial"/>
          <w:noProof/>
        </w:rPr>
        <w:drawing>
          <wp:inline distT="0" distB="0" distL="0" distR="0" wp14:anchorId="2468B79D" wp14:editId="6058C864">
            <wp:extent cx="2340864" cy="1315369"/>
            <wp:effectExtent l="0" t="0" r="2540" b="0"/>
            <wp:docPr id="19" name="Image 19" descr="E:\double clé jaune février 15\GFA nouveaux programmes\portable 7 envoyé Mme Fournier\brouillon activ3\P10208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double clé jaune février 15\GFA nouveaux programmes\portable 7 envoyé Mme Fournier\brouillon activ3\P1020808.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1635" cy="1321421"/>
                    </a:xfrm>
                    <a:prstGeom prst="rect">
                      <a:avLst/>
                    </a:prstGeom>
                    <a:noFill/>
                    <a:ln>
                      <a:noFill/>
                    </a:ln>
                  </pic:spPr>
                </pic:pic>
              </a:graphicData>
            </a:graphic>
          </wp:inline>
        </w:drawing>
      </w:r>
    </w:p>
    <w:p w:rsidR="006D1470" w:rsidRDefault="006D1470" w:rsidP="00956F51">
      <w:pPr>
        <w:spacing w:line="360" w:lineRule="auto"/>
        <w:rPr>
          <w:rFonts w:cs="Arial"/>
          <w:noProof/>
        </w:rPr>
      </w:pPr>
    </w:p>
    <w:p w:rsidR="00CE6BC9" w:rsidRDefault="00DF01DC" w:rsidP="00956F51">
      <w:pPr>
        <w:spacing w:line="360" w:lineRule="auto"/>
        <w:rPr>
          <w:rFonts w:cs="Arial"/>
          <w:noProof/>
        </w:rPr>
      </w:pPr>
      <w:r>
        <w:rPr>
          <w:rFonts w:cs="Arial"/>
          <w:noProof/>
        </w:rPr>
        <w:t>6) Coller les deux supports ensemble.</w:t>
      </w:r>
    </w:p>
    <w:p w:rsidR="00DF01DC" w:rsidRDefault="00DF01DC" w:rsidP="00956F51">
      <w:pPr>
        <w:spacing w:line="360" w:lineRule="auto"/>
        <w:rPr>
          <w:rFonts w:cs="Arial"/>
          <w:noProof/>
        </w:rPr>
      </w:pPr>
      <w:r>
        <w:rPr>
          <w:rFonts w:cs="Arial"/>
          <w:noProof/>
        </w:rPr>
        <w:drawing>
          <wp:inline distT="0" distB="0" distL="0" distR="0" wp14:anchorId="276CCBDA" wp14:editId="13D532E1">
            <wp:extent cx="2399386" cy="1348253"/>
            <wp:effectExtent l="0" t="0" r="1270" b="4445"/>
            <wp:docPr id="21" name="Image 21" descr="E:\double clé jaune février 15\GFA nouveaux programmes\portable 7 envoyé Mme Fournier\brouillon activ3\P10208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double clé jaune février 15\GFA nouveaux programmes\portable 7 envoyé Mme Fournier\brouillon activ3\P1020814.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02719" cy="1350126"/>
                    </a:xfrm>
                    <a:prstGeom prst="rect">
                      <a:avLst/>
                    </a:prstGeom>
                    <a:noFill/>
                    <a:ln>
                      <a:noFill/>
                    </a:ln>
                  </pic:spPr>
                </pic:pic>
              </a:graphicData>
            </a:graphic>
          </wp:inline>
        </w:drawing>
      </w:r>
    </w:p>
    <w:p w:rsidR="006D1470" w:rsidRDefault="006D1470" w:rsidP="00956F51">
      <w:pPr>
        <w:spacing w:line="360" w:lineRule="auto"/>
        <w:rPr>
          <w:rFonts w:cs="Arial"/>
          <w:noProof/>
        </w:rPr>
      </w:pPr>
    </w:p>
    <w:p w:rsidR="00CE6BC9" w:rsidRDefault="00DF01DC" w:rsidP="00956F51">
      <w:pPr>
        <w:spacing w:line="360" w:lineRule="auto"/>
        <w:rPr>
          <w:rFonts w:cs="Arial"/>
          <w:noProof/>
        </w:rPr>
      </w:pPr>
      <w:r>
        <w:rPr>
          <w:rFonts w:cs="Arial"/>
          <w:noProof/>
        </w:rPr>
        <w:t>7) Positionner l’aimant sous la bobine et le coller sur le support en papier.</w:t>
      </w:r>
    </w:p>
    <w:p w:rsidR="00DF01DC" w:rsidRDefault="00DF01DC" w:rsidP="00956F51">
      <w:pPr>
        <w:spacing w:line="360" w:lineRule="auto"/>
        <w:rPr>
          <w:rFonts w:cs="Arial"/>
          <w:noProof/>
        </w:rPr>
      </w:pPr>
      <w:r>
        <w:rPr>
          <w:rFonts w:cs="Arial"/>
          <w:noProof/>
        </w:rPr>
        <w:drawing>
          <wp:inline distT="0" distB="0" distL="0" distR="0" wp14:anchorId="22509AF2" wp14:editId="0954F9A7">
            <wp:extent cx="2447447" cy="1375258"/>
            <wp:effectExtent l="0" t="0" r="0" b="0"/>
            <wp:docPr id="22" name="Image 22" descr="E:\double clé jaune février 15\GFA nouveaux programmes\portable 7 envoyé Mme Fournier\brouillon activ3\P10208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ouble clé jaune février 15\GFA nouveaux programmes\portable 7 envoyé Mme Fournier\brouillon activ3\P1020812.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61233" cy="1383004"/>
                    </a:xfrm>
                    <a:prstGeom prst="rect">
                      <a:avLst/>
                    </a:prstGeom>
                    <a:noFill/>
                    <a:ln>
                      <a:noFill/>
                    </a:ln>
                  </pic:spPr>
                </pic:pic>
              </a:graphicData>
            </a:graphic>
          </wp:inline>
        </w:drawing>
      </w:r>
    </w:p>
    <w:p w:rsidR="006D1470" w:rsidRDefault="006D1470" w:rsidP="00956F51">
      <w:pPr>
        <w:spacing w:line="360" w:lineRule="auto"/>
        <w:rPr>
          <w:rFonts w:cs="Arial"/>
          <w:noProof/>
        </w:rPr>
      </w:pPr>
    </w:p>
    <w:p w:rsidR="00DF01DC" w:rsidRDefault="00DF01DC" w:rsidP="00956F51">
      <w:pPr>
        <w:spacing w:line="360" w:lineRule="auto"/>
        <w:rPr>
          <w:rFonts w:cs="Arial"/>
          <w:noProof/>
        </w:rPr>
      </w:pPr>
      <w:r>
        <w:rPr>
          <w:rFonts w:cs="Arial"/>
          <w:noProof/>
        </w:rPr>
        <w:t xml:space="preserve">8) Raccorder la bobine à la fiche Jack et la fiche Jack au téléphone portable en mode radio. </w:t>
      </w:r>
    </w:p>
    <w:p w:rsidR="00DF01DC" w:rsidRDefault="00DF01DC" w:rsidP="00956F51">
      <w:pPr>
        <w:spacing w:line="360" w:lineRule="auto"/>
        <w:rPr>
          <w:rFonts w:cs="Arial"/>
          <w:noProof/>
        </w:rPr>
      </w:pPr>
      <w:r>
        <w:rPr>
          <w:rFonts w:cs="Arial"/>
          <w:noProof/>
        </w:rPr>
        <w:t xml:space="preserve">Le haut-parleur fonctionne ! On peut aussi raccorder le dispositif à la sortie haut-parleur d’une chaine Hi Fi. L’intensité sonore est plus élevée dans ce cas. </w:t>
      </w:r>
    </w:p>
    <w:p w:rsidR="00933574" w:rsidRDefault="00DF01DC" w:rsidP="00956F51">
      <w:pPr>
        <w:spacing w:line="360" w:lineRule="auto"/>
        <w:rPr>
          <w:rFonts w:cs="Arial"/>
          <w:noProof/>
        </w:rPr>
      </w:pPr>
      <w:r>
        <w:rPr>
          <w:rFonts w:cs="Arial"/>
          <w:noProof/>
        </w:rPr>
        <w:drawing>
          <wp:inline distT="0" distB="0" distL="0" distR="0" wp14:anchorId="7B1F8AA3" wp14:editId="04169245">
            <wp:extent cx="3163452" cy="1777594"/>
            <wp:effectExtent l="0" t="0" r="0" b="0"/>
            <wp:docPr id="28" name="Image 28" descr="E:\double clé jaune février 15\GFA nouveaux programmes\portable 7 envoyé Mme Fournier\brouillon activ3\P10208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double clé jaune février 15\GFA nouveaux programmes\portable 7 envoyé Mme Fournier\brouillon activ3\P1020819.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72471" cy="1782662"/>
                    </a:xfrm>
                    <a:prstGeom prst="rect">
                      <a:avLst/>
                    </a:prstGeom>
                    <a:noFill/>
                    <a:ln>
                      <a:noFill/>
                    </a:ln>
                  </pic:spPr>
                </pic:pic>
              </a:graphicData>
            </a:graphic>
          </wp:inline>
        </w:drawing>
      </w:r>
    </w:p>
    <w:p w:rsidR="006D1470" w:rsidRDefault="006D1470" w:rsidP="00956F51">
      <w:pPr>
        <w:spacing w:line="360" w:lineRule="auto"/>
        <w:rPr>
          <w:rFonts w:cs="Arial"/>
          <w:noProof/>
        </w:rPr>
      </w:pPr>
    </w:p>
    <w:p w:rsidR="004B615E" w:rsidRDefault="00933574" w:rsidP="004B615E">
      <w:pPr>
        <w:spacing w:line="276" w:lineRule="auto"/>
        <w:rPr>
          <w:rFonts w:cs="Arial"/>
          <w:noProof/>
        </w:rPr>
      </w:pPr>
      <w:r>
        <w:rPr>
          <w:rFonts w:cs="Arial"/>
          <w:noProof/>
        </w:rPr>
        <w:t>Photos libres de droit</w:t>
      </w:r>
      <w:r w:rsidR="00F01EA1">
        <w:rPr>
          <w:rFonts w:cs="Arial"/>
          <w:noProof/>
        </w:rPr>
        <w:t>, réalisées par nos soins</w:t>
      </w:r>
    </w:p>
    <w:p w:rsidR="00F77F8E" w:rsidRDefault="00F77F8E" w:rsidP="004B615E">
      <w:pPr>
        <w:spacing w:line="276" w:lineRule="auto"/>
        <w:rPr>
          <w:rFonts w:cs="Arial"/>
          <w:noProof/>
        </w:rPr>
      </w:pPr>
    </w:p>
    <w:p w:rsidR="004203E9" w:rsidRPr="00562A5C" w:rsidRDefault="004B615E" w:rsidP="00F77F8E">
      <w:pPr>
        <w:spacing w:line="360" w:lineRule="auto"/>
        <w:rPr>
          <w:rFonts w:cs="Arial"/>
          <w:u w:val="single"/>
        </w:rPr>
      </w:pPr>
      <w:r>
        <w:rPr>
          <w:rFonts w:cs="Arial"/>
        </w:rPr>
        <w:t>P</w:t>
      </w:r>
      <w:r w:rsidRPr="000358BA">
        <w:rPr>
          <w:rFonts w:cs="Arial"/>
        </w:rPr>
        <w:t xml:space="preserve">rotocole </w:t>
      </w:r>
      <w:r>
        <w:rPr>
          <w:rFonts w:cs="Arial"/>
        </w:rPr>
        <w:t>inspiré du site « </w:t>
      </w:r>
      <w:r w:rsidRPr="000358BA">
        <w:rPr>
          <w:rFonts w:cs="Arial"/>
        </w:rPr>
        <w:t>co</w:t>
      </w:r>
      <w:r>
        <w:rPr>
          <w:rFonts w:cs="Arial"/>
        </w:rPr>
        <w:t xml:space="preserve">mment fabriquer un haut-parleur ? - </w:t>
      </w:r>
      <w:r w:rsidRPr="00955C7C">
        <w:rPr>
          <w:rFonts w:cs="Arial"/>
        </w:rPr>
        <w:t xml:space="preserve">How to </w:t>
      </w:r>
      <w:proofErr w:type="spellStart"/>
      <w:r w:rsidRPr="00955C7C">
        <w:rPr>
          <w:rFonts w:cs="Arial"/>
        </w:rPr>
        <w:t>make</w:t>
      </w:r>
      <w:proofErr w:type="spellEnd"/>
      <w:r w:rsidRPr="00955C7C">
        <w:rPr>
          <w:rFonts w:cs="Arial"/>
        </w:rPr>
        <w:t xml:space="preserve"> a speaker ? » </w:t>
      </w:r>
      <w:hyperlink r:id="rId26" w:history="1">
        <w:r w:rsidRPr="00DF01DC">
          <w:rPr>
            <w:rStyle w:val="Lienhypertexte"/>
            <w:rFonts w:cs="Arial"/>
            <w:color w:val="auto"/>
          </w:rPr>
          <w:t>https://www.youtube.com/watch?v=N7PGV20Uqsg</w:t>
        </w:r>
      </w:hyperlink>
    </w:p>
    <w:sectPr w:rsidR="004203E9" w:rsidRPr="00562A5C" w:rsidSect="00AD7CA3">
      <w:headerReference w:type="default" r:id="rId27"/>
      <w:pgSz w:w="11906" w:h="16838"/>
      <w:pgMar w:top="426" w:right="849" w:bottom="14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2CB3" w:rsidRDefault="00992CB3" w:rsidP="00992CB3">
      <w:r>
        <w:separator/>
      </w:r>
    </w:p>
  </w:endnote>
  <w:endnote w:type="continuationSeparator" w:id="0">
    <w:p w:rsidR="00992CB3" w:rsidRDefault="00992CB3" w:rsidP="0099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2CB3" w:rsidRDefault="00992CB3" w:rsidP="00992CB3">
      <w:r>
        <w:separator/>
      </w:r>
    </w:p>
  </w:footnote>
  <w:footnote w:type="continuationSeparator" w:id="0">
    <w:p w:rsidR="00992CB3" w:rsidRDefault="00992CB3" w:rsidP="00992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CB3" w:rsidRDefault="00992CB3" w:rsidP="00992CB3">
    <w:pPr>
      <w:pStyle w:val="En-tte"/>
    </w:pPr>
    <w:r>
      <w:t>Ressources d’accompagnement des nouveaux programmes Rentrée 2016 – Académie de Strasbourg</w:t>
    </w:r>
  </w:p>
  <w:p w:rsidR="00992CB3" w:rsidRDefault="00992CB3">
    <w:pPr>
      <w:pStyle w:val="En-tte"/>
    </w:pPr>
  </w:p>
  <w:p w:rsidR="00992CB3" w:rsidRDefault="00992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4F269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337D74"/>
    <w:multiLevelType w:val="hybridMultilevel"/>
    <w:tmpl w:val="466CF63A"/>
    <w:lvl w:ilvl="0" w:tplc="DF38277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59130B"/>
    <w:multiLevelType w:val="hybridMultilevel"/>
    <w:tmpl w:val="FC8ADD80"/>
    <w:lvl w:ilvl="0" w:tplc="B66E49EA">
      <w:start w:val="1"/>
      <w:numFmt w:val="upperRoman"/>
      <w:pStyle w:val="Titre1numrot"/>
      <w:lvlText w:val="%1."/>
      <w:lvlJc w:val="left"/>
      <w:pPr>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091A68FB"/>
    <w:multiLevelType w:val="hybridMultilevel"/>
    <w:tmpl w:val="60AC0D16"/>
    <w:lvl w:ilvl="0" w:tplc="DB388D1C">
      <w:start w:val="1"/>
      <w:numFmt w:val="decimal"/>
      <w:pStyle w:val="listenumrote"/>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CC022B"/>
    <w:multiLevelType w:val="hybridMultilevel"/>
    <w:tmpl w:val="5918653C"/>
    <w:lvl w:ilvl="0" w:tplc="59FA5C82">
      <w:start w:val="1"/>
      <w:numFmt w:val="lowerLetter"/>
      <w:pStyle w:val="Titre3numrot"/>
      <w:lvlText w:val="%1)"/>
      <w:lvlJc w:val="left"/>
      <w:pPr>
        <w:ind w:left="814"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D835881"/>
    <w:multiLevelType w:val="hybridMultilevel"/>
    <w:tmpl w:val="4D58BB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D81834"/>
    <w:multiLevelType w:val="hybridMultilevel"/>
    <w:tmpl w:val="78DAA892"/>
    <w:lvl w:ilvl="0" w:tplc="A4F611AE">
      <w:numFmt w:val="bullet"/>
      <w:lvlText w:val="-"/>
      <w:lvlJc w:val="left"/>
      <w:pPr>
        <w:ind w:left="360" w:hanging="360"/>
      </w:pPr>
      <w:rPr>
        <w:rFonts w:ascii="Calibri" w:eastAsiaTheme="minorHAnsi" w:hAnsi="Calibri" w:cstheme="minorBid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274B10AE"/>
    <w:multiLevelType w:val="multilevel"/>
    <w:tmpl w:val="EEB06084"/>
    <w:styleLink w:val="Listepucehirarchise"/>
    <w:lvl w:ilvl="0">
      <w:start w:val="1"/>
      <w:numFmt w:val="bullet"/>
      <w:suff w:val="space"/>
      <w:lvlText w:val=""/>
      <w:lvlJc w:val="left"/>
      <w:pPr>
        <w:ind w:left="720" w:hanging="153"/>
      </w:pPr>
      <w:rPr>
        <w:rFonts w:ascii="Symbol" w:hAnsi="Symbol" w:hint="default"/>
      </w:rPr>
    </w:lvl>
    <w:lvl w:ilvl="1">
      <w:start w:val="1"/>
      <w:numFmt w:val="bullet"/>
      <w:suff w:val="space"/>
      <w:lvlText w:val="◦"/>
      <w:lvlJc w:val="left"/>
      <w:pPr>
        <w:ind w:left="960" w:hanging="109"/>
      </w:pPr>
      <w:rPr>
        <w:rFonts w:ascii="Arial" w:hAnsi="Arial" w:hint="default"/>
        <w:b/>
        <w:i w:val="0"/>
        <w:iCs w:val="0"/>
        <w:caps w:val="0"/>
        <w:smallCaps w:val="0"/>
        <w:strike w:val="0"/>
        <w:dstrike w:val="0"/>
        <w:vanish w:val="0"/>
        <w:color w:val="000000"/>
        <w:spacing w:val="0"/>
        <w:position w:val="0"/>
        <w:u w:val="none"/>
        <w:vertAlign w:val="baseline"/>
        <w:em w:val="none"/>
      </w:rPr>
    </w:lvl>
    <w:lvl w:ilvl="2">
      <w:numFmt w:val="bullet"/>
      <w:suff w:val="space"/>
      <w:lvlText w:val="-"/>
      <w:lvlJc w:val="left"/>
      <w:pPr>
        <w:ind w:left="1260" w:hanging="126"/>
      </w:pPr>
      <w:rPr>
        <w:rFonts w:ascii="Trebuchet MS" w:hAnsi="Trebuchet MS" w:hint="default"/>
      </w:rPr>
    </w:lvl>
    <w:lvl w:ilvl="3">
      <w:numFmt w:val="none"/>
      <w:lvlText w:val=""/>
      <w:lvlJc w:val="left"/>
      <w:pPr>
        <w:tabs>
          <w:tab w:val="num" w:pos="-207"/>
        </w:tabs>
        <w:ind w:left="-567" w:firstLine="567"/>
      </w:pPr>
      <w:rPr>
        <w:rFonts w:hint="default"/>
      </w:rPr>
    </w:lvl>
    <w:lvl w:ilvl="4">
      <w:numFmt w:val="none"/>
      <w:lvlText w:val=""/>
      <w:lvlJc w:val="left"/>
      <w:pPr>
        <w:tabs>
          <w:tab w:val="num" w:pos="-207"/>
        </w:tabs>
        <w:ind w:left="-567" w:firstLine="0"/>
      </w:pPr>
      <w:rPr>
        <w:rFonts w:hint="default"/>
      </w:rPr>
    </w:lvl>
    <w:lvl w:ilvl="5">
      <w:numFmt w:val="none"/>
      <w:lvlText w:val=""/>
      <w:lvlJc w:val="left"/>
      <w:pPr>
        <w:tabs>
          <w:tab w:val="num" w:pos="-207"/>
        </w:tabs>
        <w:ind w:left="-567" w:firstLine="0"/>
      </w:pPr>
      <w:rPr>
        <w:rFonts w:hint="default"/>
      </w:rPr>
    </w:lvl>
    <w:lvl w:ilvl="6">
      <w:numFmt w:val="none"/>
      <w:lvlText w:val=""/>
      <w:lvlJc w:val="left"/>
      <w:pPr>
        <w:tabs>
          <w:tab w:val="num" w:pos="-207"/>
        </w:tabs>
        <w:ind w:left="-567" w:firstLine="0"/>
      </w:pPr>
      <w:rPr>
        <w:rFonts w:hint="default"/>
      </w:rPr>
    </w:lvl>
    <w:lvl w:ilvl="7">
      <w:numFmt w:val="none"/>
      <w:lvlText w:val=""/>
      <w:lvlJc w:val="left"/>
      <w:pPr>
        <w:tabs>
          <w:tab w:val="num" w:pos="-207"/>
        </w:tabs>
        <w:ind w:left="-567" w:firstLine="0"/>
      </w:pPr>
      <w:rPr>
        <w:rFonts w:hint="default"/>
      </w:rPr>
    </w:lvl>
    <w:lvl w:ilvl="8">
      <w:numFmt w:val="none"/>
      <w:lvlText w:val=""/>
      <w:lvlJc w:val="left"/>
      <w:pPr>
        <w:tabs>
          <w:tab w:val="num" w:pos="-207"/>
        </w:tabs>
        <w:ind w:left="-567" w:firstLine="0"/>
      </w:pPr>
      <w:rPr>
        <w:rFonts w:hint="default"/>
      </w:rPr>
    </w:lvl>
  </w:abstractNum>
  <w:abstractNum w:abstractNumId="8" w15:restartNumberingAfterBreak="0">
    <w:nsid w:val="309C7C55"/>
    <w:multiLevelType w:val="hybridMultilevel"/>
    <w:tmpl w:val="44166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D213FF"/>
    <w:multiLevelType w:val="hybridMultilevel"/>
    <w:tmpl w:val="99F48FBE"/>
    <w:lvl w:ilvl="0" w:tplc="EA5C64D4">
      <w:numFmt w:val="bullet"/>
      <w:lvlText w:val="-"/>
      <w:lvlJc w:val="left"/>
      <w:pPr>
        <w:ind w:left="720" w:hanging="360"/>
      </w:pPr>
      <w:rPr>
        <w:rFonts w:ascii="Cambria" w:eastAsia="Times New Roman" w:hAnsi="Cambria" w:cs="Tahoma"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3D7324"/>
    <w:multiLevelType w:val="hybridMultilevel"/>
    <w:tmpl w:val="62ACE6C8"/>
    <w:lvl w:ilvl="0" w:tplc="2932D04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784F79"/>
    <w:multiLevelType w:val="hybridMultilevel"/>
    <w:tmpl w:val="46022D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DF4A96"/>
    <w:multiLevelType w:val="multilevel"/>
    <w:tmpl w:val="F7DE92A2"/>
    <w:styleLink w:val="Listepucenumrote"/>
    <w:lvl w:ilvl="0">
      <w:start w:val="1"/>
      <w:numFmt w:val="decimal"/>
      <w:suff w:val="space"/>
      <w:lvlText w:val="%1."/>
      <w:lvlJc w:val="left"/>
      <w:pPr>
        <w:ind w:left="800" w:hanging="233"/>
      </w:pPr>
      <w:rPr>
        <w:rFonts w:hint="default"/>
        <w:color w:val="auto"/>
      </w:rPr>
    </w:lvl>
    <w:lvl w:ilvl="1">
      <w:start w:val="1"/>
      <w:numFmt w:val="upperLetter"/>
      <w:suff w:val="space"/>
      <w:lvlText w:val="%1.%2."/>
      <w:lvlJc w:val="left"/>
      <w:pPr>
        <w:ind w:left="1180" w:hanging="443"/>
      </w:pPr>
      <w:rPr>
        <w:rFonts w:hint="default"/>
      </w:rPr>
    </w:lvl>
    <w:lvl w:ilvl="2">
      <w:start w:val="1"/>
      <w:numFmt w:val="lowerLetter"/>
      <w:suff w:val="space"/>
      <w:lvlText w:val="%1.%2.%3."/>
      <w:lvlJc w:val="left"/>
      <w:pPr>
        <w:ind w:left="1480" w:hanging="573"/>
      </w:pPr>
      <w:rPr>
        <w:rFonts w:hint="default"/>
      </w:rPr>
    </w:lvl>
    <w:lvl w:ilvl="3">
      <w:start w:val="1"/>
      <w:numFmt w:val="none"/>
      <w:lvlText w:val=""/>
      <w:lvlJc w:val="left"/>
      <w:pPr>
        <w:tabs>
          <w:tab w:val="num" w:pos="2160"/>
        </w:tabs>
        <w:ind w:left="1728" w:hanging="648"/>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60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3" w15:restartNumberingAfterBreak="0">
    <w:nsid w:val="43055F13"/>
    <w:multiLevelType w:val="hybridMultilevel"/>
    <w:tmpl w:val="605C20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1F0E72"/>
    <w:multiLevelType w:val="hybridMultilevel"/>
    <w:tmpl w:val="2580E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10034C"/>
    <w:multiLevelType w:val="hybridMultilevel"/>
    <w:tmpl w:val="3C9C9C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562730"/>
    <w:multiLevelType w:val="hybridMultilevel"/>
    <w:tmpl w:val="3A38E4D8"/>
    <w:lvl w:ilvl="0" w:tplc="A4F611AE">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BB4F34"/>
    <w:multiLevelType w:val="hybridMultilevel"/>
    <w:tmpl w:val="A3EC04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B36159"/>
    <w:multiLevelType w:val="hybridMultilevel"/>
    <w:tmpl w:val="C63C5E2C"/>
    <w:lvl w:ilvl="0" w:tplc="DBD297A2">
      <w:start w:val="7"/>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9" w15:restartNumberingAfterBreak="0">
    <w:nsid w:val="534C639E"/>
    <w:multiLevelType w:val="hybridMultilevel"/>
    <w:tmpl w:val="EDC075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6E6B8A"/>
    <w:multiLevelType w:val="hybridMultilevel"/>
    <w:tmpl w:val="D220C5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520762C"/>
    <w:multiLevelType w:val="hybridMultilevel"/>
    <w:tmpl w:val="42925308"/>
    <w:lvl w:ilvl="0" w:tplc="9C90D582">
      <w:numFmt w:val="bullet"/>
      <w:lvlText w:val="-"/>
      <w:lvlJc w:val="left"/>
      <w:pPr>
        <w:ind w:left="1080" w:hanging="360"/>
      </w:pPr>
      <w:rPr>
        <w:rFonts w:ascii="Calibri" w:eastAsia="Calibri" w:hAnsi="Calibri" w:cs="Times New Roman" w:hint="default"/>
      </w:rPr>
    </w:lvl>
    <w:lvl w:ilvl="1" w:tplc="040C0003" w:tentative="1">
      <w:start w:val="1"/>
      <w:numFmt w:val="bullet"/>
      <w:lvlText w:val="o"/>
      <w:lvlJc w:val="left"/>
      <w:pPr>
        <w:ind w:left="1800" w:hanging="360"/>
      </w:pPr>
      <w:rPr>
        <w:rFonts w:ascii="Courier New" w:hAnsi="Courier New" w:cs="Symbol"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Symbol"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Symbol"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676B33E4"/>
    <w:multiLevelType w:val="hybridMultilevel"/>
    <w:tmpl w:val="097883D4"/>
    <w:lvl w:ilvl="0" w:tplc="499C5B24">
      <w:start w:val="1"/>
      <w:numFmt w:val="decimal"/>
      <w:pStyle w:val="Titre2numrot"/>
      <w:lvlText w:val="%1."/>
      <w:lvlJc w:val="left"/>
      <w:pPr>
        <w:ind w:left="644" w:hanging="360"/>
      </w:pPr>
      <w:rPr>
        <w:rFonts w:hint="default"/>
      </w:rPr>
    </w:lvl>
    <w:lvl w:ilvl="1" w:tplc="040C0019" w:tentative="1">
      <w:start w:val="1"/>
      <w:numFmt w:val="lowerLetter"/>
      <w:lvlText w:val="%2."/>
      <w:lvlJc w:val="left"/>
      <w:pPr>
        <w:tabs>
          <w:tab w:val="num" w:pos="1724"/>
        </w:tabs>
        <w:ind w:left="1724" w:hanging="360"/>
      </w:pPr>
    </w:lvl>
    <w:lvl w:ilvl="2" w:tplc="040C001B" w:tentative="1">
      <w:start w:val="1"/>
      <w:numFmt w:val="lowerRoman"/>
      <w:lvlText w:val="%3."/>
      <w:lvlJc w:val="right"/>
      <w:pPr>
        <w:tabs>
          <w:tab w:val="num" w:pos="2444"/>
        </w:tabs>
        <w:ind w:left="2444" w:hanging="180"/>
      </w:pPr>
    </w:lvl>
    <w:lvl w:ilvl="3" w:tplc="040C000F" w:tentative="1">
      <w:start w:val="1"/>
      <w:numFmt w:val="decimal"/>
      <w:lvlText w:val="%4."/>
      <w:lvlJc w:val="left"/>
      <w:pPr>
        <w:tabs>
          <w:tab w:val="num" w:pos="3164"/>
        </w:tabs>
        <w:ind w:left="3164" w:hanging="360"/>
      </w:pPr>
    </w:lvl>
    <w:lvl w:ilvl="4" w:tplc="040C0019" w:tentative="1">
      <w:start w:val="1"/>
      <w:numFmt w:val="lowerLetter"/>
      <w:lvlText w:val="%5."/>
      <w:lvlJc w:val="left"/>
      <w:pPr>
        <w:tabs>
          <w:tab w:val="num" w:pos="3884"/>
        </w:tabs>
        <w:ind w:left="3884" w:hanging="360"/>
      </w:pPr>
    </w:lvl>
    <w:lvl w:ilvl="5" w:tplc="040C001B" w:tentative="1">
      <w:start w:val="1"/>
      <w:numFmt w:val="lowerRoman"/>
      <w:lvlText w:val="%6."/>
      <w:lvlJc w:val="right"/>
      <w:pPr>
        <w:tabs>
          <w:tab w:val="num" w:pos="4604"/>
        </w:tabs>
        <w:ind w:left="4604" w:hanging="180"/>
      </w:pPr>
    </w:lvl>
    <w:lvl w:ilvl="6" w:tplc="040C000F" w:tentative="1">
      <w:start w:val="1"/>
      <w:numFmt w:val="decimal"/>
      <w:lvlText w:val="%7."/>
      <w:lvlJc w:val="left"/>
      <w:pPr>
        <w:tabs>
          <w:tab w:val="num" w:pos="5324"/>
        </w:tabs>
        <w:ind w:left="5324" w:hanging="360"/>
      </w:pPr>
    </w:lvl>
    <w:lvl w:ilvl="7" w:tplc="040C0019" w:tentative="1">
      <w:start w:val="1"/>
      <w:numFmt w:val="lowerLetter"/>
      <w:lvlText w:val="%8."/>
      <w:lvlJc w:val="left"/>
      <w:pPr>
        <w:tabs>
          <w:tab w:val="num" w:pos="6044"/>
        </w:tabs>
        <w:ind w:left="6044" w:hanging="360"/>
      </w:pPr>
    </w:lvl>
    <w:lvl w:ilvl="8" w:tplc="040C001B" w:tentative="1">
      <w:start w:val="1"/>
      <w:numFmt w:val="lowerRoman"/>
      <w:lvlText w:val="%9."/>
      <w:lvlJc w:val="right"/>
      <w:pPr>
        <w:tabs>
          <w:tab w:val="num" w:pos="6764"/>
        </w:tabs>
        <w:ind w:left="6764" w:hanging="180"/>
      </w:pPr>
    </w:lvl>
  </w:abstractNum>
  <w:num w:numId="1">
    <w:abstractNumId w:val="16"/>
  </w:num>
  <w:num w:numId="2">
    <w:abstractNumId w:val="6"/>
  </w:num>
  <w:num w:numId="3">
    <w:abstractNumId w:val="9"/>
  </w:num>
  <w:num w:numId="4">
    <w:abstractNumId w:val="14"/>
  </w:num>
  <w:num w:numId="5">
    <w:abstractNumId w:val="21"/>
  </w:num>
  <w:num w:numId="6">
    <w:abstractNumId w:val="17"/>
  </w:num>
  <w:num w:numId="7">
    <w:abstractNumId w:val="11"/>
  </w:num>
  <w:num w:numId="8">
    <w:abstractNumId w:val="20"/>
  </w:num>
  <w:num w:numId="9">
    <w:abstractNumId w:val="5"/>
  </w:num>
  <w:num w:numId="10">
    <w:abstractNumId w:val="13"/>
  </w:num>
  <w:num w:numId="11">
    <w:abstractNumId w:val="8"/>
  </w:num>
  <w:num w:numId="12">
    <w:abstractNumId w:val="19"/>
  </w:num>
  <w:num w:numId="13">
    <w:abstractNumId w:val="15"/>
  </w:num>
  <w:num w:numId="14">
    <w:abstractNumId w:val="7"/>
  </w:num>
  <w:num w:numId="15">
    <w:abstractNumId w:val="12"/>
  </w:num>
  <w:num w:numId="16">
    <w:abstractNumId w:val="0"/>
  </w:num>
  <w:num w:numId="17">
    <w:abstractNumId w:val="0"/>
  </w:num>
  <w:num w:numId="18">
    <w:abstractNumId w:val="3"/>
  </w:num>
  <w:num w:numId="19">
    <w:abstractNumId w:val="2"/>
  </w:num>
  <w:num w:numId="20">
    <w:abstractNumId w:val="22"/>
  </w:num>
  <w:num w:numId="21">
    <w:abstractNumId w:val="4"/>
  </w:num>
  <w:num w:numId="22">
    <w:abstractNumId w:val="1"/>
  </w:num>
  <w:num w:numId="23">
    <w:abstractNumId w:val="1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CB7"/>
    <w:rsid w:val="00010EDF"/>
    <w:rsid w:val="000153B9"/>
    <w:rsid w:val="00031FA2"/>
    <w:rsid w:val="000420A9"/>
    <w:rsid w:val="000441A2"/>
    <w:rsid w:val="0004767C"/>
    <w:rsid w:val="00074B9D"/>
    <w:rsid w:val="00081526"/>
    <w:rsid w:val="000876AB"/>
    <w:rsid w:val="00090372"/>
    <w:rsid w:val="000B32B5"/>
    <w:rsid w:val="000E4EB5"/>
    <w:rsid w:val="000E72B0"/>
    <w:rsid w:val="000F02B1"/>
    <w:rsid w:val="000F0932"/>
    <w:rsid w:val="00161B15"/>
    <w:rsid w:val="001658BC"/>
    <w:rsid w:val="0019125B"/>
    <w:rsid w:val="00201A49"/>
    <w:rsid w:val="00212CB7"/>
    <w:rsid w:val="00232441"/>
    <w:rsid w:val="00235BD6"/>
    <w:rsid w:val="00247885"/>
    <w:rsid w:val="00251CE1"/>
    <w:rsid w:val="00293467"/>
    <w:rsid w:val="002C4D54"/>
    <w:rsid w:val="002E085B"/>
    <w:rsid w:val="002E41FC"/>
    <w:rsid w:val="002F09DB"/>
    <w:rsid w:val="002F1F91"/>
    <w:rsid w:val="002F488D"/>
    <w:rsid w:val="002F48B4"/>
    <w:rsid w:val="002F53F0"/>
    <w:rsid w:val="00302B3B"/>
    <w:rsid w:val="003123DE"/>
    <w:rsid w:val="00375D6C"/>
    <w:rsid w:val="003824E0"/>
    <w:rsid w:val="00391250"/>
    <w:rsid w:val="003967D4"/>
    <w:rsid w:val="003B78D3"/>
    <w:rsid w:val="003C13C2"/>
    <w:rsid w:val="003C6544"/>
    <w:rsid w:val="003D7F59"/>
    <w:rsid w:val="003E1D56"/>
    <w:rsid w:val="003F0327"/>
    <w:rsid w:val="004203E9"/>
    <w:rsid w:val="00422E22"/>
    <w:rsid w:val="00424A88"/>
    <w:rsid w:val="00433836"/>
    <w:rsid w:val="0044399D"/>
    <w:rsid w:val="004462FC"/>
    <w:rsid w:val="00456802"/>
    <w:rsid w:val="00460843"/>
    <w:rsid w:val="0048467B"/>
    <w:rsid w:val="00490A20"/>
    <w:rsid w:val="00490D91"/>
    <w:rsid w:val="004B1415"/>
    <w:rsid w:val="004B17E6"/>
    <w:rsid w:val="004B615E"/>
    <w:rsid w:val="004D4A38"/>
    <w:rsid w:val="004D6636"/>
    <w:rsid w:val="004E7496"/>
    <w:rsid w:val="0050381C"/>
    <w:rsid w:val="005115DC"/>
    <w:rsid w:val="005125C0"/>
    <w:rsid w:val="00512E26"/>
    <w:rsid w:val="00531D4C"/>
    <w:rsid w:val="00550717"/>
    <w:rsid w:val="00555EC6"/>
    <w:rsid w:val="005618A1"/>
    <w:rsid w:val="00562A5C"/>
    <w:rsid w:val="005C02EE"/>
    <w:rsid w:val="005C4030"/>
    <w:rsid w:val="005C4834"/>
    <w:rsid w:val="005C7607"/>
    <w:rsid w:val="005D6D2D"/>
    <w:rsid w:val="005F5580"/>
    <w:rsid w:val="0061734A"/>
    <w:rsid w:val="006318CB"/>
    <w:rsid w:val="00647936"/>
    <w:rsid w:val="0065077E"/>
    <w:rsid w:val="00653929"/>
    <w:rsid w:val="00656DC3"/>
    <w:rsid w:val="00663503"/>
    <w:rsid w:val="006864F5"/>
    <w:rsid w:val="00687B8E"/>
    <w:rsid w:val="006A2251"/>
    <w:rsid w:val="006A3877"/>
    <w:rsid w:val="006A505C"/>
    <w:rsid w:val="006B60D1"/>
    <w:rsid w:val="006B6CC0"/>
    <w:rsid w:val="006D1470"/>
    <w:rsid w:val="006E4F15"/>
    <w:rsid w:val="006E7197"/>
    <w:rsid w:val="006F5075"/>
    <w:rsid w:val="00722639"/>
    <w:rsid w:val="00732A6E"/>
    <w:rsid w:val="00794324"/>
    <w:rsid w:val="007B0923"/>
    <w:rsid w:val="007E237B"/>
    <w:rsid w:val="007E3B01"/>
    <w:rsid w:val="00884DC0"/>
    <w:rsid w:val="008A23D7"/>
    <w:rsid w:val="008A5171"/>
    <w:rsid w:val="008D3CB0"/>
    <w:rsid w:val="008E60C8"/>
    <w:rsid w:val="008F11F1"/>
    <w:rsid w:val="008F493A"/>
    <w:rsid w:val="0090164F"/>
    <w:rsid w:val="00916F41"/>
    <w:rsid w:val="00927481"/>
    <w:rsid w:val="00933574"/>
    <w:rsid w:val="00955B54"/>
    <w:rsid w:val="00956F51"/>
    <w:rsid w:val="00964BD0"/>
    <w:rsid w:val="00992189"/>
    <w:rsid w:val="00992CB3"/>
    <w:rsid w:val="0099774E"/>
    <w:rsid w:val="009B2571"/>
    <w:rsid w:val="009C6406"/>
    <w:rsid w:val="009D3C7C"/>
    <w:rsid w:val="009E5927"/>
    <w:rsid w:val="009F4197"/>
    <w:rsid w:val="00A0194A"/>
    <w:rsid w:val="00A01E6B"/>
    <w:rsid w:val="00A07633"/>
    <w:rsid w:val="00A17D97"/>
    <w:rsid w:val="00A33D9C"/>
    <w:rsid w:val="00A55430"/>
    <w:rsid w:val="00A576E1"/>
    <w:rsid w:val="00A63A3C"/>
    <w:rsid w:val="00A671E3"/>
    <w:rsid w:val="00A73856"/>
    <w:rsid w:val="00A96E23"/>
    <w:rsid w:val="00AB5A18"/>
    <w:rsid w:val="00AC4485"/>
    <w:rsid w:val="00AC49A4"/>
    <w:rsid w:val="00AD7CA3"/>
    <w:rsid w:val="00AE0160"/>
    <w:rsid w:val="00AE4E0E"/>
    <w:rsid w:val="00AF1949"/>
    <w:rsid w:val="00B01048"/>
    <w:rsid w:val="00B056EE"/>
    <w:rsid w:val="00B41728"/>
    <w:rsid w:val="00B6351F"/>
    <w:rsid w:val="00B90ABB"/>
    <w:rsid w:val="00B96E55"/>
    <w:rsid w:val="00B96F43"/>
    <w:rsid w:val="00BA1A07"/>
    <w:rsid w:val="00BD295F"/>
    <w:rsid w:val="00BD4133"/>
    <w:rsid w:val="00BF01CA"/>
    <w:rsid w:val="00C26225"/>
    <w:rsid w:val="00C37A77"/>
    <w:rsid w:val="00C72998"/>
    <w:rsid w:val="00C84F0A"/>
    <w:rsid w:val="00C8553C"/>
    <w:rsid w:val="00C8594B"/>
    <w:rsid w:val="00CD5E2F"/>
    <w:rsid w:val="00CD75F9"/>
    <w:rsid w:val="00CE6BC9"/>
    <w:rsid w:val="00D026FB"/>
    <w:rsid w:val="00D16373"/>
    <w:rsid w:val="00D26F5C"/>
    <w:rsid w:val="00D4121F"/>
    <w:rsid w:val="00D46B97"/>
    <w:rsid w:val="00D65627"/>
    <w:rsid w:val="00D87CB4"/>
    <w:rsid w:val="00D96842"/>
    <w:rsid w:val="00DA0DF4"/>
    <w:rsid w:val="00DA0E7F"/>
    <w:rsid w:val="00DA4F3D"/>
    <w:rsid w:val="00DB6CB8"/>
    <w:rsid w:val="00DC0309"/>
    <w:rsid w:val="00DC3672"/>
    <w:rsid w:val="00DF01DC"/>
    <w:rsid w:val="00E002FB"/>
    <w:rsid w:val="00E02A7C"/>
    <w:rsid w:val="00E1254D"/>
    <w:rsid w:val="00E5378D"/>
    <w:rsid w:val="00E60AE7"/>
    <w:rsid w:val="00E60D68"/>
    <w:rsid w:val="00E80453"/>
    <w:rsid w:val="00E86303"/>
    <w:rsid w:val="00EA3C72"/>
    <w:rsid w:val="00EB7529"/>
    <w:rsid w:val="00EC40EF"/>
    <w:rsid w:val="00ED0A32"/>
    <w:rsid w:val="00EE540D"/>
    <w:rsid w:val="00EE5ED2"/>
    <w:rsid w:val="00EF1D4E"/>
    <w:rsid w:val="00EF1E60"/>
    <w:rsid w:val="00F01EA1"/>
    <w:rsid w:val="00F36791"/>
    <w:rsid w:val="00F56FE5"/>
    <w:rsid w:val="00F575BB"/>
    <w:rsid w:val="00F756A2"/>
    <w:rsid w:val="00F77F8E"/>
    <w:rsid w:val="00F9513D"/>
    <w:rsid w:val="00FB1CDB"/>
    <w:rsid w:val="00FE46A5"/>
    <w:rsid w:val="00FF7E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3ABD0"/>
  <w15:docId w15:val="{E69C0F5A-BC84-4CBE-A25A-DE8A32ACF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125C0"/>
    <w:pPr>
      <w:spacing w:after="0" w:line="240" w:lineRule="auto"/>
      <w:jc w:val="both"/>
    </w:pPr>
    <w:rPr>
      <w:rFonts w:ascii="Arial" w:eastAsia="Times New Roman" w:hAnsi="Arial" w:cs="Times New Roman"/>
      <w:sz w:val="20"/>
      <w:szCs w:val="20"/>
      <w:lang w:eastAsia="fr-FR"/>
    </w:rPr>
  </w:style>
  <w:style w:type="paragraph" w:styleId="Titre1">
    <w:name w:val="heading 1"/>
    <w:basedOn w:val="Normal"/>
    <w:next w:val="Paragraphe"/>
    <w:link w:val="Titre1Car"/>
    <w:uiPriority w:val="9"/>
    <w:qFormat/>
    <w:rsid w:val="005125C0"/>
    <w:pPr>
      <w:keepNext/>
      <w:spacing w:before="360" w:after="360"/>
      <w:jc w:val="left"/>
      <w:outlineLvl w:val="0"/>
    </w:pPr>
    <w:rPr>
      <w:rFonts w:cs="Arial"/>
      <w:b/>
      <w:bCs/>
      <w:color w:val="7030A0"/>
      <w:spacing w:val="2"/>
      <w:kern w:val="28"/>
      <w:sz w:val="28"/>
      <w:szCs w:val="28"/>
    </w:rPr>
  </w:style>
  <w:style w:type="paragraph" w:styleId="Titre2">
    <w:name w:val="heading 2"/>
    <w:basedOn w:val="Normal"/>
    <w:next w:val="Paragraphe"/>
    <w:link w:val="Titre2Car"/>
    <w:uiPriority w:val="9"/>
    <w:qFormat/>
    <w:rsid w:val="005125C0"/>
    <w:pPr>
      <w:keepNext/>
      <w:spacing w:before="240" w:after="240"/>
      <w:ind w:left="284"/>
      <w:outlineLvl w:val="1"/>
    </w:pPr>
    <w:rPr>
      <w:rFonts w:cs="Arial"/>
      <w:b/>
      <w:color w:val="000099"/>
      <w:sz w:val="24"/>
      <w:szCs w:val="24"/>
    </w:rPr>
  </w:style>
  <w:style w:type="paragraph" w:styleId="Titre3">
    <w:name w:val="heading 3"/>
    <w:basedOn w:val="Normal"/>
    <w:next w:val="Paragraphe"/>
    <w:link w:val="Titre3Car"/>
    <w:qFormat/>
    <w:rsid w:val="005125C0"/>
    <w:pPr>
      <w:keepNext/>
      <w:spacing w:before="240" w:after="240" w:line="240" w:lineRule="atLeast"/>
      <w:outlineLvl w:val="2"/>
    </w:pPr>
    <w:rPr>
      <w:rFonts w:cs="Arial"/>
      <w:b/>
      <w:sz w:val="22"/>
    </w:rPr>
  </w:style>
  <w:style w:type="paragraph" w:styleId="Titre4">
    <w:name w:val="heading 4"/>
    <w:basedOn w:val="Normal"/>
    <w:next w:val="Paragraphe"/>
    <w:link w:val="Titre4Car"/>
    <w:qFormat/>
    <w:rsid w:val="005125C0"/>
    <w:pPr>
      <w:keepNext/>
      <w:ind w:left="567"/>
      <w:outlineLvl w:val="3"/>
    </w:pPr>
    <w:rPr>
      <w:bCs/>
      <w:szCs w:val="28"/>
      <w:u w:val="single"/>
    </w:rPr>
  </w:style>
  <w:style w:type="paragraph" w:styleId="Titre5">
    <w:name w:val="heading 5"/>
    <w:basedOn w:val="Normal"/>
    <w:next w:val="Normal"/>
    <w:link w:val="Titre5Car"/>
    <w:uiPriority w:val="9"/>
    <w:unhideWhenUsed/>
    <w:qFormat/>
    <w:rsid w:val="00653929"/>
    <w:pPr>
      <w:keepNext/>
      <w:keepLines/>
      <w:spacing w:before="200"/>
      <w:outlineLvl w:val="4"/>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basedOn w:val="Policepardfaut"/>
    <w:rsid w:val="005125C0"/>
    <w:rPr>
      <w:vertAlign w:val="superscript"/>
    </w:rPr>
  </w:style>
  <w:style w:type="paragraph" w:customStyle="1" w:styleId="Cadregris">
    <w:name w:val="Cadre gris"/>
    <w:basedOn w:val="Normal"/>
    <w:qFormat/>
    <w:rsid w:val="005125C0"/>
    <w:pPr>
      <w:shd w:val="clear" w:color="auto" w:fill="D9D9D9" w:themeFill="background1" w:themeFillShade="D9"/>
      <w:spacing w:before="120" w:after="120"/>
    </w:pPr>
    <w:rPr>
      <w:rFonts w:cs="Arial"/>
    </w:rPr>
  </w:style>
  <w:style w:type="paragraph" w:styleId="Commentaire">
    <w:name w:val="annotation text"/>
    <w:basedOn w:val="Normal"/>
    <w:link w:val="CommentaireCar"/>
    <w:uiPriority w:val="99"/>
    <w:rsid w:val="005125C0"/>
  </w:style>
  <w:style w:type="character" w:customStyle="1" w:styleId="CommentaireCar">
    <w:name w:val="Commentaire Car"/>
    <w:basedOn w:val="Policepardfaut"/>
    <w:link w:val="Commentaire"/>
    <w:uiPriority w:val="99"/>
    <w:rsid w:val="005125C0"/>
    <w:rPr>
      <w:rFonts w:ascii="Arial" w:eastAsia="Times New Roman" w:hAnsi="Arial" w:cs="Times New Roman"/>
      <w:sz w:val="20"/>
      <w:szCs w:val="20"/>
      <w:lang w:eastAsia="fr-FR"/>
    </w:rPr>
  </w:style>
  <w:style w:type="paragraph" w:customStyle="1" w:styleId="Encadr">
    <w:name w:val="Encadré"/>
    <w:basedOn w:val="Normal"/>
    <w:link w:val="EncadrCar"/>
    <w:autoRedefine/>
    <w:rsid w:val="005125C0"/>
    <w:pPr>
      <w:pBdr>
        <w:top w:val="dotted" w:sz="8" w:space="9" w:color="auto"/>
        <w:left w:val="dotted" w:sz="8" w:space="6" w:color="auto"/>
        <w:bottom w:val="dotted" w:sz="8" w:space="9" w:color="auto"/>
        <w:right w:val="dotted" w:sz="8" w:space="6" w:color="auto"/>
      </w:pBdr>
    </w:pPr>
  </w:style>
  <w:style w:type="character" w:customStyle="1" w:styleId="EncadrCar">
    <w:name w:val="Encadré Car"/>
    <w:basedOn w:val="Policepardfaut"/>
    <w:link w:val="Encadr"/>
    <w:rsid w:val="005125C0"/>
    <w:rPr>
      <w:rFonts w:ascii="Arial" w:eastAsia="Times New Roman" w:hAnsi="Arial" w:cs="Times New Roman"/>
      <w:sz w:val="20"/>
      <w:szCs w:val="20"/>
      <w:lang w:eastAsia="fr-FR"/>
    </w:rPr>
  </w:style>
  <w:style w:type="paragraph" w:styleId="En-tte">
    <w:name w:val="header"/>
    <w:basedOn w:val="Normal"/>
    <w:link w:val="En-tteCar"/>
    <w:uiPriority w:val="99"/>
    <w:rsid w:val="005125C0"/>
    <w:pPr>
      <w:tabs>
        <w:tab w:val="center" w:pos="4536"/>
        <w:tab w:val="right" w:pos="9072"/>
      </w:tabs>
    </w:pPr>
  </w:style>
  <w:style w:type="character" w:customStyle="1" w:styleId="En-tteCar">
    <w:name w:val="En-tête Car"/>
    <w:basedOn w:val="Policepardfaut"/>
    <w:link w:val="En-tte"/>
    <w:uiPriority w:val="99"/>
    <w:rsid w:val="005125C0"/>
    <w:rPr>
      <w:rFonts w:ascii="Arial" w:eastAsia="Times New Roman" w:hAnsi="Arial" w:cs="Times New Roman"/>
      <w:sz w:val="20"/>
      <w:szCs w:val="20"/>
      <w:lang w:eastAsia="fr-FR"/>
    </w:rPr>
  </w:style>
  <w:style w:type="paragraph" w:customStyle="1" w:styleId="En-tteprogramme">
    <w:name w:val="En-tête programme"/>
    <w:basedOn w:val="Normal"/>
    <w:next w:val="Normal"/>
    <w:rsid w:val="005125C0"/>
    <w:pPr>
      <w:spacing w:before="240"/>
      <w:jc w:val="right"/>
    </w:pPr>
    <w:rPr>
      <w:rFonts w:ascii="Century Gothic" w:hAnsi="Century Gothic"/>
      <w:b/>
      <w:color w:val="7030A0"/>
      <w:sz w:val="30"/>
    </w:rPr>
  </w:style>
  <w:style w:type="paragraph" w:customStyle="1" w:styleId="En-ttediscipline">
    <w:name w:val="En-tête_discipline"/>
    <w:basedOn w:val="Normal"/>
    <w:next w:val="Normal"/>
    <w:rsid w:val="005125C0"/>
    <w:pPr>
      <w:pBdr>
        <w:bottom w:val="single" w:sz="12" w:space="1" w:color="000099"/>
      </w:pBdr>
      <w:spacing w:before="240" w:after="240"/>
      <w:jc w:val="right"/>
    </w:pPr>
    <w:rPr>
      <w:rFonts w:ascii="Century Gothic" w:hAnsi="Century Gothic"/>
      <w:color w:val="000099"/>
      <w:sz w:val="40"/>
    </w:rPr>
  </w:style>
  <w:style w:type="table" w:styleId="Grilledutableau">
    <w:name w:val="Table Grid"/>
    <w:basedOn w:val="TableauNormal"/>
    <w:uiPriority w:val="59"/>
    <w:rsid w:val="005125C0"/>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iPriority w:val="35"/>
    <w:unhideWhenUsed/>
    <w:qFormat/>
    <w:rsid w:val="005125C0"/>
    <w:pPr>
      <w:framePr w:wrap="notBeside" w:vAnchor="text" w:hAnchor="page" w:xAlign="center" w:y="1"/>
      <w:spacing w:before="120" w:after="120"/>
    </w:pPr>
    <w:rPr>
      <w:b/>
      <w:bCs/>
      <w:color w:val="BF8F00" w:themeColor="accent4" w:themeShade="BF"/>
      <w:sz w:val="18"/>
      <w:szCs w:val="18"/>
    </w:rPr>
  </w:style>
  <w:style w:type="character" w:styleId="Lienhypertexte">
    <w:name w:val="Hyperlink"/>
    <w:basedOn w:val="Policepardfaut"/>
    <w:uiPriority w:val="99"/>
    <w:rsid w:val="005125C0"/>
    <w:rPr>
      <w:color w:val="0000FF"/>
      <w:u w:val="single"/>
    </w:rPr>
  </w:style>
  <w:style w:type="character" w:styleId="Lienhypertextesuivivisit">
    <w:name w:val="FollowedHyperlink"/>
    <w:basedOn w:val="Policepardfaut"/>
    <w:rsid w:val="005125C0"/>
    <w:rPr>
      <w:color w:val="954F72" w:themeColor="followedHyperlink"/>
      <w:u w:val="single"/>
    </w:rPr>
  </w:style>
  <w:style w:type="character" w:customStyle="1" w:styleId="LienInternet">
    <w:name w:val="Lien Internet"/>
    <w:basedOn w:val="Policepardfaut"/>
    <w:rsid w:val="005125C0"/>
    <w:rPr>
      <w:color w:val="0000FF"/>
      <w:u w:val="single"/>
    </w:rPr>
  </w:style>
  <w:style w:type="numbering" w:customStyle="1" w:styleId="Listepucehirarchise">
    <w:name w:val="Liste à puce hiérarchisée"/>
    <w:basedOn w:val="Aucuneliste"/>
    <w:rsid w:val="005125C0"/>
    <w:pPr>
      <w:numPr>
        <w:numId w:val="14"/>
      </w:numPr>
    </w:pPr>
  </w:style>
  <w:style w:type="numbering" w:customStyle="1" w:styleId="Listepucenumrote">
    <w:name w:val="Liste à puce numérotée"/>
    <w:basedOn w:val="Aucuneliste"/>
    <w:rsid w:val="005125C0"/>
    <w:pPr>
      <w:numPr>
        <w:numId w:val="15"/>
      </w:numPr>
    </w:pPr>
  </w:style>
  <w:style w:type="paragraph" w:styleId="Listepuces">
    <w:name w:val="List Bullet"/>
    <w:basedOn w:val="Normal"/>
    <w:rsid w:val="005125C0"/>
    <w:pPr>
      <w:numPr>
        <w:numId w:val="17"/>
      </w:numPr>
      <w:spacing w:before="240" w:after="240"/>
      <w:contextualSpacing/>
    </w:pPr>
  </w:style>
  <w:style w:type="paragraph" w:customStyle="1" w:styleId="listenumrote">
    <w:name w:val="liste numérotée"/>
    <w:basedOn w:val="Listepuces"/>
    <w:qFormat/>
    <w:rsid w:val="005125C0"/>
    <w:pPr>
      <w:numPr>
        <w:numId w:val="18"/>
      </w:numPr>
    </w:pPr>
  </w:style>
  <w:style w:type="character" w:styleId="Marquedecommentaire">
    <w:name w:val="annotation reference"/>
    <w:basedOn w:val="Policepardfaut"/>
    <w:uiPriority w:val="99"/>
    <w:rsid w:val="005125C0"/>
    <w:rPr>
      <w:sz w:val="16"/>
      <w:szCs w:val="16"/>
    </w:rPr>
  </w:style>
  <w:style w:type="paragraph" w:styleId="Notedebasdepage">
    <w:name w:val="footnote text"/>
    <w:basedOn w:val="Normal"/>
    <w:link w:val="NotedebasdepageCar"/>
    <w:rsid w:val="005125C0"/>
  </w:style>
  <w:style w:type="character" w:customStyle="1" w:styleId="NotedebasdepageCar">
    <w:name w:val="Note de bas de page Car"/>
    <w:basedOn w:val="Policepardfaut"/>
    <w:link w:val="Notedebasdepage"/>
    <w:rsid w:val="005125C0"/>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uiPriority w:val="99"/>
    <w:rsid w:val="005125C0"/>
    <w:rPr>
      <w:b/>
      <w:bCs/>
    </w:rPr>
  </w:style>
  <w:style w:type="character" w:customStyle="1" w:styleId="ObjetducommentaireCar">
    <w:name w:val="Objet du commentaire Car"/>
    <w:basedOn w:val="CommentaireCar"/>
    <w:link w:val="Objetducommentaire"/>
    <w:uiPriority w:val="99"/>
    <w:rsid w:val="005125C0"/>
    <w:rPr>
      <w:rFonts w:ascii="Arial" w:eastAsia="Times New Roman" w:hAnsi="Arial" w:cs="Times New Roman"/>
      <w:b/>
      <w:bCs/>
      <w:sz w:val="20"/>
      <w:szCs w:val="20"/>
      <w:lang w:eastAsia="fr-FR"/>
    </w:rPr>
  </w:style>
  <w:style w:type="paragraph" w:customStyle="1" w:styleId="Paragraphe">
    <w:name w:val="Paragraphe"/>
    <w:basedOn w:val="Normal"/>
    <w:rsid w:val="005125C0"/>
    <w:pPr>
      <w:spacing w:before="120" w:after="120"/>
    </w:pPr>
  </w:style>
  <w:style w:type="paragraph" w:styleId="Pieddepage">
    <w:name w:val="footer"/>
    <w:basedOn w:val="Normal"/>
    <w:link w:val="PieddepageCar"/>
    <w:uiPriority w:val="99"/>
    <w:rsid w:val="005125C0"/>
    <w:pPr>
      <w:suppressAutoHyphens/>
      <w:overflowPunct w:val="0"/>
      <w:autoSpaceDE w:val="0"/>
      <w:jc w:val="left"/>
      <w:textAlignment w:val="baseline"/>
    </w:pPr>
    <w:rPr>
      <w:b/>
      <w:sz w:val="18"/>
      <w:lang w:eastAsia="ar-SA"/>
    </w:rPr>
  </w:style>
  <w:style w:type="character" w:customStyle="1" w:styleId="PieddepageCar">
    <w:name w:val="Pied de page Car"/>
    <w:basedOn w:val="Policepardfaut"/>
    <w:link w:val="Pieddepage"/>
    <w:uiPriority w:val="99"/>
    <w:rsid w:val="005125C0"/>
    <w:rPr>
      <w:rFonts w:ascii="Arial" w:eastAsia="Times New Roman" w:hAnsi="Arial" w:cs="Times New Roman"/>
      <w:b/>
      <w:sz w:val="18"/>
      <w:szCs w:val="20"/>
      <w:lang w:eastAsia="ar-SA"/>
    </w:rPr>
  </w:style>
  <w:style w:type="paragraph" w:styleId="Textedebulles">
    <w:name w:val="Balloon Text"/>
    <w:basedOn w:val="Normal"/>
    <w:link w:val="TextedebullesCar"/>
    <w:uiPriority w:val="99"/>
    <w:rsid w:val="005125C0"/>
    <w:rPr>
      <w:rFonts w:ascii="Tahoma" w:hAnsi="Tahoma" w:cs="Tahoma"/>
      <w:sz w:val="16"/>
      <w:szCs w:val="16"/>
    </w:rPr>
  </w:style>
  <w:style w:type="character" w:customStyle="1" w:styleId="TextedebullesCar">
    <w:name w:val="Texte de bulles Car"/>
    <w:basedOn w:val="Policepardfaut"/>
    <w:link w:val="Textedebulles"/>
    <w:uiPriority w:val="99"/>
    <w:rsid w:val="005125C0"/>
    <w:rPr>
      <w:rFonts w:ascii="Tahoma" w:eastAsia="Times New Roman" w:hAnsi="Tahoma" w:cs="Tahoma"/>
      <w:sz w:val="16"/>
      <w:szCs w:val="16"/>
      <w:lang w:eastAsia="fr-FR"/>
    </w:rPr>
  </w:style>
  <w:style w:type="paragraph" w:styleId="Titre">
    <w:name w:val="Title"/>
    <w:basedOn w:val="Normal"/>
    <w:next w:val="Normal"/>
    <w:link w:val="TitreCar"/>
    <w:qFormat/>
    <w:rsid w:val="005125C0"/>
    <w:pPr>
      <w:spacing w:before="600" w:after="600"/>
      <w:contextualSpacing/>
      <w:jc w:val="center"/>
    </w:pPr>
    <w:rPr>
      <w:rFonts w:ascii="Arial Narrow" w:eastAsiaTheme="majorEastAsia" w:hAnsi="Arial Narrow" w:cstheme="majorBidi"/>
      <w:color w:val="7030A0"/>
      <w:spacing w:val="5"/>
      <w:kern w:val="28"/>
      <w:sz w:val="64"/>
      <w:szCs w:val="52"/>
    </w:rPr>
  </w:style>
  <w:style w:type="character" w:customStyle="1" w:styleId="TitreCar">
    <w:name w:val="Titre Car"/>
    <w:basedOn w:val="Policepardfaut"/>
    <w:link w:val="Titre"/>
    <w:rsid w:val="005125C0"/>
    <w:rPr>
      <w:rFonts w:ascii="Arial Narrow" w:eastAsiaTheme="majorEastAsia" w:hAnsi="Arial Narrow" w:cstheme="majorBidi"/>
      <w:color w:val="7030A0"/>
      <w:spacing w:val="5"/>
      <w:kern w:val="28"/>
      <w:sz w:val="64"/>
      <w:szCs w:val="52"/>
      <w:lang w:eastAsia="fr-FR"/>
    </w:rPr>
  </w:style>
  <w:style w:type="character" w:customStyle="1" w:styleId="Titre1Car">
    <w:name w:val="Titre 1 Car"/>
    <w:basedOn w:val="Policepardfaut"/>
    <w:link w:val="Titre1"/>
    <w:uiPriority w:val="9"/>
    <w:rsid w:val="005125C0"/>
    <w:rPr>
      <w:rFonts w:ascii="Arial" w:eastAsia="Times New Roman" w:hAnsi="Arial" w:cs="Arial"/>
      <w:b/>
      <w:bCs/>
      <w:color w:val="7030A0"/>
      <w:spacing w:val="2"/>
      <w:kern w:val="28"/>
      <w:sz w:val="28"/>
      <w:szCs w:val="28"/>
      <w:lang w:eastAsia="fr-FR"/>
    </w:rPr>
  </w:style>
  <w:style w:type="paragraph" w:customStyle="1" w:styleId="Titre1numrot">
    <w:name w:val="Titre 1 numéroté"/>
    <w:basedOn w:val="Titre1"/>
    <w:next w:val="Paragraphe"/>
    <w:rsid w:val="005125C0"/>
    <w:pPr>
      <w:numPr>
        <w:numId w:val="19"/>
      </w:numPr>
    </w:pPr>
  </w:style>
  <w:style w:type="character" w:customStyle="1" w:styleId="Titre2Car">
    <w:name w:val="Titre 2 Car"/>
    <w:basedOn w:val="Policepardfaut"/>
    <w:link w:val="Titre2"/>
    <w:uiPriority w:val="9"/>
    <w:rsid w:val="005125C0"/>
    <w:rPr>
      <w:rFonts w:ascii="Arial" w:eastAsia="Times New Roman" w:hAnsi="Arial" w:cs="Arial"/>
      <w:b/>
      <w:color w:val="000099"/>
      <w:sz w:val="24"/>
      <w:szCs w:val="24"/>
      <w:lang w:eastAsia="fr-FR"/>
    </w:rPr>
  </w:style>
  <w:style w:type="paragraph" w:customStyle="1" w:styleId="Titre2numrot">
    <w:name w:val="Titre 2 numéroté"/>
    <w:basedOn w:val="Titre2"/>
    <w:next w:val="Paragraphe"/>
    <w:rsid w:val="005125C0"/>
    <w:pPr>
      <w:numPr>
        <w:numId w:val="20"/>
      </w:numPr>
    </w:pPr>
  </w:style>
  <w:style w:type="character" w:customStyle="1" w:styleId="Titre3Car">
    <w:name w:val="Titre 3 Car"/>
    <w:basedOn w:val="Policepardfaut"/>
    <w:link w:val="Titre3"/>
    <w:rsid w:val="005125C0"/>
    <w:rPr>
      <w:rFonts w:ascii="Arial" w:eastAsia="Times New Roman" w:hAnsi="Arial" w:cs="Arial"/>
      <w:b/>
      <w:szCs w:val="20"/>
      <w:lang w:eastAsia="fr-FR"/>
    </w:rPr>
  </w:style>
  <w:style w:type="paragraph" w:customStyle="1" w:styleId="Titre3numrot">
    <w:name w:val="Titre 3 numéroté"/>
    <w:basedOn w:val="Titre3"/>
    <w:next w:val="Paragraphe"/>
    <w:rsid w:val="005125C0"/>
    <w:pPr>
      <w:numPr>
        <w:numId w:val="21"/>
      </w:numPr>
    </w:pPr>
  </w:style>
  <w:style w:type="character" w:customStyle="1" w:styleId="Titre4Car">
    <w:name w:val="Titre 4 Car"/>
    <w:basedOn w:val="Policepardfaut"/>
    <w:link w:val="Titre4"/>
    <w:rsid w:val="005125C0"/>
    <w:rPr>
      <w:rFonts w:ascii="Arial" w:eastAsia="Times New Roman" w:hAnsi="Arial" w:cs="Times New Roman"/>
      <w:bCs/>
      <w:sz w:val="20"/>
      <w:szCs w:val="28"/>
      <w:u w:val="single"/>
      <w:lang w:eastAsia="fr-FR"/>
    </w:rPr>
  </w:style>
  <w:style w:type="paragraph" w:styleId="Paragraphedeliste">
    <w:name w:val="List Paragraph"/>
    <w:basedOn w:val="Normal"/>
    <w:uiPriority w:val="34"/>
    <w:qFormat/>
    <w:rsid w:val="002E085B"/>
    <w:pPr>
      <w:ind w:left="720"/>
      <w:contextualSpacing/>
    </w:pPr>
  </w:style>
  <w:style w:type="character" w:customStyle="1" w:styleId="Titre5Car">
    <w:name w:val="Titre 5 Car"/>
    <w:basedOn w:val="Policepardfaut"/>
    <w:link w:val="Titre5"/>
    <w:uiPriority w:val="9"/>
    <w:rsid w:val="00653929"/>
    <w:rPr>
      <w:rFonts w:asciiTheme="majorHAnsi" w:eastAsiaTheme="majorEastAsia" w:hAnsiTheme="majorHAnsi" w:cstheme="majorBidi"/>
      <w:color w:val="1F4D78" w:themeColor="accent1" w:themeShade="7F"/>
      <w:sz w:val="20"/>
      <w:szCs w:val="20"/>
      <w:lang w:eastAsia="fr-FR"/>
    </w:rPr>
  </w:style>
  <w:style w:type="paragraph" w:styleId="Sous-titre">
    <w:name w:val="Subtitle"/>
    <w:basedOn w:val="Normal"/>
    <w:next w:val="Normal"/>
    <w:link w:val="Sous-titreCar"/>
    <w:uiPriority w:val="11"/>
    <w:qFormat/>
    <w:rsid w:val="00653929"/>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ous-titreCar">
    <w:name w:val="Sous-titre Car"/>
    <w:basedOn w:val="Policepardfaut"/>
    <w:link w:val="Sous-titre"/>
    <w:uiPriority w:val="11"/>
    <w:rsid w:val="00653929"/>
    <w:rPr>
      <w:rFonts w:asciiTheme="majorHAnsi" w:eastAsiaTheme="majorEastAsia" w:hAnsiTheme="majorHAnsi" w:cstheme="majorBidi"/>
      <w:i/>
      <w:iCs/>
      <w:color w:val="5B9BD5" w:themeColor="accent1"/>
      <w:spacing w:val="15"/>
      <w:sz w:val="24"/>
      <w:szCs w:val="24"/>
      <w:lang w:eastAsia="fr-FR"/>
    </w:rPr>
  </w:style>
  <w:style w:type="character" w:styleId="Accentuation">
    <w:name w:val="Emphasis"/>
    <w:basedOn w:val="Policepardfaut"/>
    <w:uiPriority w:val="20"/>
    <w:qFormat/>
    <w:rsid w:val="00653929"/>
    <w:rPr>
      <w:i/>
      <w:iCs/>
    </w:rPr>
  </w:style>
  <w:style w:type="character" w:styleId="Emphaseintense">
    <w:name w:val="Intense Emphasis"/>
    <w:basedOn w:val="Policepardfaut"/>
    <w:uiPriority w:val="21"/>
    <w:qFormat/>
    <w:rsid w:val="00653929"/>
    <w:rPr>
      <w:b/>
      <w:bCs/>
      <w:i/>
      <w:iCs/>
      <w:color w:val="5B9BD5" w:themeColor="accent1"/>
    </w:rPr>
  </w:style>
  <w:style w:type="paragraph" w:styleId="Sansinterligne">
    <w:name w:val="No Spacing"/>
    <w:uiPriority w:val="1"/>
    <w:qFormat/>
    <w:rsid w:val="00DA4F3D"/>
    <w:pPr>
      <w:spacing w:after="0" w:line="240" w:lineRule="auto"/>
    </w:pPr>
    <w:rPr>
      <w:rFonts w:ascii="Calibri" w:eastAsiaTheme="minorEastAsia" w:hAnsi="Calibri" w:cs="Calibri"/>
      <w:lang w:eastAsia="zh-TW"/>
    </w:rPr>
  </w:style>
  <w:style w:type="character" w:styleId="lev">
    <w:name w:val="Strong"/>
    <w:basedOn w:val="Policepardfaut"/>
    <w:uiPriority w:val="99"/>
    <w:qFormat/>
    <w:rsid w:val="003E1D56"/>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fr.wikipedia.org/wiki/Haut-parleur%23/media/File:Loudspeaker_side_fr.svg" TargetMode="External"/><Relationship Id="rId18" Type="http://schemas.openxmlformats.org/officeDocument/2006/relationships/image" Target="media/image8.jpeg"/><Relationship Id="rId26" Type="http://schemas.openxmlformats.org/officeDocument/2006/relationships/hyperlink" Target="https://www.youtube.com/watch?v=N7PGV20Uqsg" TargetMode="External"/><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5.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ons.wikimedia.org/wiki/File:Mic-dynamic.PNG?uselang=fr%23filehistory" TargetMode="External"/><Relationship Id="rId24"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jpe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yperlink" Target="http://www.pistes.fse.ulaval.ca/sae/?onglet=deroulement&amp;no_version=2158" TargetMode="External"/><Relationship Id="rId14" Type="http://schemas.openxmlformats.org/officeDocument/2006/relationships/image" Target="media/image4.png"/><Relationship Id="rId22" Type="http://schemas.openxmlformats.org/officeDocument/2006/relationships/image" Target="media/image12.jpeg"/><Relationship Id="rId27"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4C717-5B0E-4DB5-8F74-CB4FA6428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8</Pages>
  <Words>1952</Words>
  <Characters>10737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12664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MAF1</dc:creator>
  <cp:lastModifiedBy>R Grei</cp:lastModifiedBy>
  <cp:revision>140</cp:revision>
  <cp:lastPrinted>2016-07-02T15:49:00Z</cp:lastPrinted>
  <dcterms:created xsi:type="dcterms:W3CDTF">2016-03-01T19:18:00Z</dcterms:created>
  <dcterms:modified xsi:type="dcterms:W3CDTF">2016-07-02T15:49:00Z</dcterms:modified>
</cp:coreProperties>
</file>