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00795" w14:textId="77777777" w:rsidR="004613AE" w:rsidRPr="00701596" w:rsidRDefault="004613AE" w:rsidP="004613AE">
      <w:pPr>
        <w:pBdr>
          <w:bottom w:val="single" w:sz="12" w:space="1" w:color="943634" w:themeColor="accent2" w:themeShade="BF"/>
        </w:pBdr>
        <w:spacing w:after="0"/>
        <w:jc w:val="center"/>
        <w:rPr>
          <w:rStyle w:val="Emphaseintense"/>
          <w:color w:val="984806" w:themeColor="accent6" w:themeShade="80"/>
          <w:sz w:val="28"/>
        </w:rPr>
      </w:pPr>
      <w:r w:rsidRPr="00701596">
        <w:rPr>
          <w:rStyle w:val="Emphaseintense"/>
          <w:color w:val="984806" w:themeColor="accent6" w:themeShade="80"/>
          <w:sz w:val="28"/>
        </w:rPr>
        <w:t xml:space="preserve">Fiche-action n° </w:t>
      </w:r>
    </w:p>
    <w:p w14:paraId="7A9FA363" w14:textId="77777777" w:rsidR="004613AE" w:rsidRPr="00B56FA9" w:rsidRDefault="004613AE" w:rsidP="004613AE">
      <w:pPr>
        <w:pBdr>
          <w:bottom w:val="single" w:sz="12" w:space="1" w:color="943634" w:themeColor="accent2" w:themeShade="BF"/>
        </w:pBdr>
        <w:spacing w:after="0"/>
        <w:jc w:val="center"/>
        <w:rPr>
          <w:rStyle w:val="Emphaseintense"/>
          <w:color w:val="984806" w:themeColor="accent6" w:themeShade="80"/>
          <w:sz w:val="28"/>
        </w:rPr>
      </w:pPr>
      <w:r w:rsidRPr="00B56FA9">
        <w:rPr>
          <w:rStyle w:val="Emphaseintense"/>
          <w:color w:val="984806" w:themeColor="accent6" w:themeShade="80"/>
          <w:sz w:val="28"/>
        </w:rPr>
        <w:t xml:space="preserve"> </w:t>
      </w:r>
      <w:r>
        <w:rPr>
          <w:rStyle w:val="Emphaseintense"/>
          <w:color w:val="984806" w:themeColor="accent6" w:themeShade="80"/>
          <w:sz w:val="28"/>
        </w:rPr>
        <w:t>Titre</w:t>
      </w:r>
      <w:r w:rsidR="008F5ABC">
        <w:rPr>
          <w:rStyle w:val="Emphaseintense"/>
          <w:color w:val="984806" w:themeColor="accent6" w:themeShade="80"/>
          <w:sz w:val="28"/>
        </w:rPr>
        <w:t xml:space="preserve"> EMC</w:t>
      </w:r>
    </w:p>
    <w:p w14:paraId="594BF903" w14:textId="77777777" w:rsidR="004613AE" w:rsidRPr="002D3437" w:rsidRDefault="004613AE" w:rsidP="004613AE">
      <w:pPr>
        <w:spacing w:after="0"/>
        <w:rPr>
          <w:b/>
          <w:sz w:val="14"/>
        </w:rPr>
      </w:pPr>
    </w:p>
    <w:p w14:paraId="529CBF3B" w14:textId="77777777" w:rsidR="004613AE" w:rsidRDefault="004613AE" w:rsidP="004613AE">
      <w:pPr>
        <w:pBdr>
          <w:top w:val="single" w:sz="12" w:space="1" w:color="943634" w:themeColor="accent2" w:themeShade="BF"/>
          <w:left w:val="single" w:sz="12" w:space="4" w:color="943634" w:themeColor="accent2" w:themeShade="BF"/>
          <w:bottom w:val="single" w:sz="12" w:space="1" w:color="943634" w:themeColor="accent2" w:themeShade="BF"/>
          <w:right w:val="single" w:sz="12" w:space="4" w:color="943634" w:themeColor="accent2" w:themeShade="BF"/>
        </w:pBdr>
        <w:shd w:val="clear" w:color="auto" w:fill="943634" w:themeFill="accent2" w:themeFillShade="BF"/>
        <w:tabs>
          <w:tab w:val="left" w:pos="6249"/>
        </w:tabs>
        <w:spacing w:after="0"/>
        <w:jc w:val="both"/>
      </w:pPr>
      <w:r>
        <w:rPr>
          <w:b/>
          <w:i/>
          <w:color w:val="FFFFFF" w:themeColor="background1"/>
          <w:sz w:val="28"/>
        </w:rPr>
        <w:t xml:space="preserve">Le </w:t>
      </w:r>
      <w:proofErr w:type="gramStart"/>
      <w:r>
        <w:rPr>
          <w:b/>
          <w:i/>
          <w:color w:val="FFFFFF" w:themeColor="background1"/>
          <w:sz w:val="28"/>
        </w:rPr>
        <w:t>projet</w:t>
      </w:r>
      <w:r w:rsidRPr="00E23890">
        <w:rPr>
          <w:b/>
          <w:i/>
          <w:color w:val="FFFFFF" w:themeColor="background1"/>
          <w:sz w:val="28"/>
        </w:rPr>
        <w:t>:</w:t>
      </w:r>
      <w:proofErr w:type="gramEnd"/>
      <w:r w:rsidRPr="00E23890">
        <w:rPr>
          <w:color w:val="FFFFFF" w:themeColor="background1"/>
          <w:sz w:val="28"/>
        </w:rPr>
        <w:t xml:space="preserve"> </w:t>
      </w:r>
      <w:r>
        <w:rPr>
          <w:color w:val="FFFFFF" w:themeColor="background1"/>
          <w:sz w:val="28"/>
        </w:rPr>
        <w:t>Organisation d’un débat sur la laïcité.</w:t>
      </w:r>
    </w:p>
    <w:p w14:paraId="62611DC9" w14:textId="77777777" w:rsidR="004613AE" w:rsidRPr="002D3437" w:rsidRDefault="004613AE" w:rsidP="004613AE">
      <w:pPr>
        <w:spacing w:after="0"/>
        <w:rPr>
          <w:color w:val="FFFFFF" w:themeColor="background1"/>
          <w:sz w:val="16"/>
        </w:rPr>
      </w:pPr>
    </w:p>
    <w:p w14:paraId="42C0A2AD" w14:textId="77777777" w:rsidR="004613AE" w:rsidRPr="00524435" w:rsidRDefault="004613AE" w:rsidP="004613AE">
      <w:pPr>
        <w:pBdr>
          <w:top w:val="single" w:sz="4" w:space="1" w:color="943634" w:themeColor="accent2" w:themeShade="BF"/>
          <w:left w:val="single" w:sz="4" w:space="4" w:color="943634" w:themeColor="accent2" w:themeShade="BF"/>
          <w:bottom w:val="single" w:sz="4" w:space="1" w:color="943634" w:themeColor="accent2" w:themeShade="BF"/>
          <w:right w:val="single" w:sz="4" w:space="4" w:color="943634" w:themeColor="accent2" w:themeShade="BF"/>
        </w:pBdr>
        <w:spacing w:after="0"/>
        <w:rPr>
          <w:b/>
          <w:color w:val="943634" w:themeColor="accent2" w:themeShade="BF"/>
          <w:sz w:val="24"/>
        </w:rPr>
      </w:pPr>
      <w:r w:rsidRPr="00524435">
        <w:rPr>
          <w:b/>
          <w:color w:val="943634" w:themeColor="accent2" w:themeShade="BF"/>
          <w:sz w:val="24"/>
        </w:rPr>
        <w:t xml:space="preserve">Mots-clefs : </w:t>
      </w:r>
      <w:r>
        <w:rPr>
          <w:b/>
          <w:color w:val="943634" w:themeColor="accent2" w:themeShade="BF"/>
          <w:sz w:val="24"/>
        </w:rPr>
        <w:t>laïcité</w:t>
      </w:r>
    </w:p>
    <w:p w14:paraId="732DADF2" w14:textId="77777777" w:rsidR="004613AE" w:rsidRDefault="004613AE" w:rsidP="004613AE">
      <w:pPr>
        <w:spacing w:after="0"/>
        <w:rPr>
          <w:sz w:val="8"/>
        </w:rPr>
      </w:pPr>
    </w:p>
    <w:p w14:paraId="3A771AB8" w14:textId="77777777" w:rsidR="004613AE" w:rsidRDefault="004613AE" w:rsidP="004613AE">
      <w:pPr>
        <w:spacing w:after="0"/>
        <w:rPr>
          <w:sz w:val="8"/>
        </w:rPr>
      </w:pPr>
    </w:p>
    <w:p w14:paraId="0648DDCA" w14:textId="77777777" w:rsidR="004613AE" w:rsidRDefault="004613AE" w:rsidP="004613AE">
      <w:pPr>
        <w:spacing w:after="0"/>
        <w:rPr>
          <w:sz w:val="8"/>
        </w:rPr>
      </w:pPr>
    </w:p>
    <w:p w14:paraId="347132CD" w14:textId="77777777" w:rsidR="004613AE" w:rsidRDefault="004613AE" w:rsidP="004613AE">
      <w:pPr>
        <w:spacing w:after="0"/>
        <w:rPr>
          <w:sz w:val="8"/>
        </w:rPr>
      </w:pPr>
    </w:p>
    <w:p w14:paraId="75B6A096" w14:textId="77777777" w:rsidR="004613AE" w:rsidRDefault="004613AE" w:rsidP="004613AE">
      <w:pPr>
        <w:spacing w:after="0"/>
        <w:rPr>
          <w:sz w:val="8"/>
        </w:rPr>
      </w:pPr>
    </w:p>
    <w:p w14:paraId="7A3B8A95" w14:textId="77777777" w:rsidR="004613AE" w:rsidRDefault="004613AE" w:rsidP="004613AE">
      <w:pPr>
        <w:spacing w:after="0"/>
        <w:rPr>
          <w:sz w:val="8"/>
        </w:rPr>
      </w:pPr>
    </w:p>
    <w:p w14:paraId="59406C24" w14:textId="77777777" w:rsidR="004613AE" w:rsidRDefault="004613AE" w:rsidP="004613AE">
      <w:pPr>
        <w:spacing w:after="0"/>
        <w:rPr>
          <w:sz w:val="8"/>
        </w:rPr>
      </w:pPr>
    </w:p>
    <w:p w14:paraId="17817E37" w14:textId="77777777" w:rsidR="004613AE" w:rsidRDefault="004613AE" w:rsidP="004613AE">
      <w:pPr>
        <w:spacing w:after="0"/>
        <w:rPr>
          <w:sz w:val="8"/>
        </w:rPr>
      </w:pPr>
    </w:p>
    <w:p w14:paraId="5DD3D55A" w14:textId="77777777" w:rsidR="004613AE" w:rsidRDefault="004613AE" w:rsidP="004613AE">
      <w:pPr>
        <w:spacing w:after="0"/>
        <w:rPr>
          <w:sz w:val="8"/>
        </w:rPr>
      </w:pPr>
    </w:p>
    <w:p w14:paraId="22ACC194" w14:textId="77777777" w:rsidR="004613AE" w:rsidRPr="0097382A" w:rsidRDefault="004613AE" w:rsidP="004613AE">
      <w:pPr>
        <w:spacing w:after="0"/>
        <w:rPr>
          <w:sz w:val="8"/>
        </w:rPr>
      </w:pPr>
    </w:p>
    <w:p w14:paraId="588B031C" w14:textId="77777777" w:rsidR="004613AE" w:rsidRPr="001B5D3D" w:rsidRDefault="004613AE" w:rsidP="004613AE">
      <w:pPr>
        <w:pBdr>
          <w:top w:val="single" w:sz="12" w:space="1" w:color="943634" w:themeColor="accent2" w:themeShade="BF"/>
          <w:left w:val="single" w:sz="12" w:space="4" w:color="943634" w:themeColor="accent2" w:themeShade="BF"/>
          <w:bottom w:val="single" w:sz="12" w:space="1" w:color="943634" w:themeColor="accent2" w:themeShade="BF"/>
          <w:right w:val="single" w:sz="12" w:space="4" w:color="943634" w:themeColor="accent2" w:themeShade="BF"/>
        </w:pBdr>
        <w:spacing w:after="0"/>
        <w:jc w:val="center"/>
        <w:rPr>
          <w:b/>
          <w:i/>
          <w:color w:val="943634" w:themeColor="accent2" w:themeShade="BF"/>
          <w:sz w:val="26"/>
          <w:szCs w:val="26"/>
        </w:rPr>
      </w:pPr>
      <w:r w:rsidRPr="00B56FA9">
        <w:rPr>
          <w:b/>
          <w:i/>
          <w:color w:val="943634" w:themeColor="accent2" w:themeShade="BF"/>
          <w:sz w:val="26"/>
          <w:szCs w:val="26"/>
        </w:rPr>
        <w:t xml:space="preserve">1. </w:t>
      </w:r>
      <w:r>
        <w:rPr>
          <w:b/>
          <w:i/>
          <w:color w:val="943634" w:themeColor="accent2" w:themeShade="BF"/>
          <w:sz w:val="26"/>
          <w:szCs w:val="26"/>
        </w:rPr>
        <w:t>LES OBJECTIFS</w:t>
      </w:r>
    </w:p>
    <w:p w14:paraId="680339C9" w14:textId="77777777" w:rsidR="004613AE" w:rsidRDefault="004613AE" w:rsidP="004613AE">
      <w:pPr>
        <w:tabs>
          <w:tab w:val="left" w:pos="6249"/>
        </w:tabs>
        <w:spacing w:after="0"/>
        <w:jc w:val="both"/>
        <w:rPr>
          <w:sz w:val="24"/>
        </w:rPr>
      </w:pPr>
    </w:p>
    <w:p w14:paraId="5ECCD472" w14:textId="77777777" w:rsidR="004613AE" w:rsidRDefault="004613AE" w:rsidP="004613AE">
      <w:pPr>
        <w:tabs>
          <w:tab w:val="left" w:pos="6249"/>
        </w:tabs>
        <w:spacing w:after="0"/>
        <w:jc w:val="both"/>
        <w:rPr>
          <w:sz w:val="24"/>
        </w:rPr>
      </w:pPr>
      <w:r>
        <w:rPr>
          <w:sz w:val="24"/>
        </w:rPr>
        <w:t>Acquérir des connaissances sur le concept juridique de laïcité. Réfléchir sur l’application problématique de ce concept sur des comportements concrets qui font débat en pesant sur les arguments pour et contre la modification de la loi existante concernant ce comportement.</w:t>
      </w:r>
    </w:p>
    <w:p w14:paraId="72FEFFFD" w14:textId="77777777" w:rsidR="004613AE" w:rsidRDefault="004613AE" w:rsidP="004613AE">
      <w:pPr>
        <w:tabs>
          <w:tab w:val="left" w:pos="6249"/>
        </w:tabs>
        <w:spacing w:after="0"/>
        <w:jc w:val="both"/>
        <w:rPr>
          <w:sz w:val="24"/>
        </w:rPr>
      </w:pPr>
    </w:p>
    <w:p w14:paraId="3BAF804D" w14:textId="77777777" w:rsidR="004613AE" w:rsidRDefault="004613AE" w:rsidP="004613AE">
      <w:pPr>
        <w:tabs>
          <w:tab w:val="left" w:pos="6249"/>
        </w:tabs>
        <w:spacing w:after="0"/>
        <w:jc w:val="both"/>
        <w:rPr>
          <w:sz w:val="24"/>
        </w:rPr>
      </w:pPr>
    </w:p>
    <w:p w14:paraId="56D9D952" w14:textId="77777777" w:rsidR="004613AE" w:rsidRDefault="004613AE" w:rsidP="004613AE">
      <w:pPr>
        <w:tabs>
          <w:tab w:val="left" w:pos="6249"/>
        </w:tabs>
        <w:spacing w:after="0"/>
        <w:jc w:val="both"/>
        <w:rPr>
          <w:sz w:val="24"/>
        </w:rPr>
      </w:pPr>
    </w:p>
    <w:p w14:paraId="7E730656" w14:textId="77777777" w:rsidR="004613AE" w:rsidRPr="00B56FA9" w:rsidRDefault="004613AE" w:rsidP="004613AE">
      <w:pPr>
        <w:spacing w:after="0"/>
        <w:rPr>
          <w:sz w:val="10"/>
        </w:rPr>
      </w:pPr>
    </w:p>
    <w:p w14:paraId="1DC7127F" w14:textId="77777777" w:rsidR="004613AE" w:rsidRPr="001B5D3D" w:rsidRDefault="004613AE" w:rsidP="004613AE">
      <w:pPr>
        <w:pBdr>
          <w:top w:val="single" w:sz="12" w:space="1" w:color="943634" w:themeColor="accent2" w:themeShade="BF"/>
          <w:left w:val="single" w:sz="12" w:space="4" w:color="943634" w:themeColor="accent2" w:themeShade="BF"/>
          <w:bottom w:val="single" w:sz="12" w:space="1" w:color="943634" w:themeColor="accent2" w:themeShade="BF"/>
          <w:right w:val="single" w:sz="12" w:space="4" w:color="943634" w:themeColor="accent2" w:themeShade="BF"/>
        </w:pBdr>
        <w:spacing w:after="0"/>
        <w:jc w:val="center"/>
        <w:rPr>
          <w:b/>
          <w:i/>
          <w:color w:val="943634" w:themeColor="accent2" w:themeShade="BF"/>
          <w:sz w:val="26"/>
          <w:szCs w:val="26"/>
        </w:rPr>
      </w:pPr>
      <w:r>
        <w:rPr>
          <w:b/>
          <w:i/>
          <w:color w:val="943634" w:themeColor="accent2" w:themeShade="BF"/>
          <w:sz w:val="26"/>
          <w:szCs w:val="26"/>
        </w:rPr>
        <w:t>2. LE CONTEXTE</w:t>
      </w:r>
    </w:p>
    <w:p w14:paraId="791D5259" w14:textId="77777777" w:rsidR="004613AE" w:rsidRDefault="004613AE" w:rsidP="004613AE">
      <w:pPr>
        <w:tabs>
          <w:tab w:val="left" w:pos="6249"/>
        </w:tabs>
        <w:spacing w:after="0"/>
        <w:jc w:val="both"/>
        <w:rPr>
          <w:sz w:val="24"/>
        </w:rPr>
      </w:pPr>
    </w:p>
    <w:p w14:paraId="74ED13B8" w14:textId="77777777" w:rsidR="004613AE" w:rsidRDefault="004613AE" w:rsidP="004613AE">
      <w:pPr>
        <w:tabs>
          <w:tab w:val="left" w:pos="6249"/>
        </w:tabs>
        <w:spacing w:after="0"/>
        <w:jc w:val="both"/>
        <w:rPr>
          <w:sz w:val="24"/>
        </w:rPr>
      </w:pPr>
      <w:r>
        <w:rPr>
          <w:sz w:val="24"/>
        </w:rPr>
        <w:t>Travail</w:t>
      </w:r>
      <w:r w:rsidR="00E83C11">
        <w:rPr>
          <w:sz w:val="24"/>
        </w:rPr>
        <w:t xml:space="preserve"> en demi-groupe (15 à 18 élèves), une semaine sur deux. 5 séances sur le trimestre. En salle informatique (1 poste de travail par groupe de 2 élèves) sur les séances 2, 3 et 4.</w:t>
      </w:r>
    </w:p>
    <w:p w14:paraId="461A6F8E" w14:textId="77777777" w:rsidR="004613AE" w:rsidRDefault="004613AE" w:rsidP="004613AE">
      <w:pPr>
        <w:tabs>
          <w:tab w:val="left" w:pos="6249"/>
        </w:tabs>
        <w:spacing w:after="0"/>
        <w:jc w:val="both"/>
        <w:rPr>
          <w:sz w:val="24"/>
        </w:rPr>
      </w:pPr>
    </w:p>
    <w:p w14:paraId="7F368235" w14:textId="77777777" w:rsidR="004613AE" w:rsidRDefault="004613AE" w:rsidP="004613AE">
      <w:pPr>
        <w:tabs>
          <w:tab w:val="left" w:pos="6249"/>
        </w:tabs>
        <w:spacing w:after="0"/>
        <w:jc w:val="both"/>
        <w:rPr>
          <w:sz w:val="24"/>
        </w:rPr>
      </w:pPr>
    </w:p>
    <w:p w14:paraId="692E3379" w14:textId="77777777" w:rsidR="004613AE" w:rsidRDefault="004613AE" w:rsidP="004613AE">
      <w:pPr>
        <w:tabs>
          <w:tab w:val="left" w:pos="6249"/>
        </w:tabs>
        <w:spacing w:after="0"/>
        <w:jc w:val="both"/>
        <w:rPr>
          <w:sz w:val="24"/>
        </w:rPr>
      </w:pPr>
    </w:p>
    <w:p w14:paraId="2C798B7D" w14:textId="77777777" w:rsidR="004613AE" w:rsidRPr="002D3437" w:rsidRDefault="004613AE" w:rsidP="004613AE">
      <w:pPr>
        <w:tabs>
          <w:tab w:val="left" w:pos="6249"/>
        </w:tabs>
        <w:spacing w:after="0"/>
        <w:jc w:val="both"/>
        <w:rPr>
          <w:sz w:val="24"/>
        </w:rPr>
      </w:pPr>
    </w:p>
    <w:p w14:paraId="4DE90EC7" w14:textId="77777777" w:rsidR="004613AE" w:rsidRPr="003F110A" w:rsidRDefault="004613AE" w:rsidP="004613AE">
      <w:pPr>
        <w:pBdr>
          <w:top w:val="single" w:sz="12" w:space="1" w:color="943634" w:themeColor="accent2" w:themeShade="BF"/>
          <w:left w:val="single" w:sz="12" w:space="4" w:color="943634" w:themeColor="accent2" w:themeShade="BF"/>
          <w:bottom w:val="single" w:sz="12" w:space="1" w:color="943634" w:themeColor="accent2" w:themeShade="BF"/>
          <w:right w:val="single" w:sz="12" w:space="4" w:color="943634" w:themeColor="accent2" w:themeShade="BF"/>
        </w:pBdr>
        <w:spacing w:after="0"/>
        <w:jc w:val="center"/>
        <w:rPr>
          <w:b/>
          <w:i/>
          <w:color w:val="943634" w:themeColor="accent2" w:themeShade="BF"/>
          <w:sz w:val="26"/>
          <w:szCs w:val="26"/>
        </w:rPr>
      </w:pPr>
      <w:r w:rsidRPr="001C21A8">
        <w:rPr>
          <w:b/>
          <w:i/>
          <w:color w:val="943634" w:themeColor="accent2" w:themeShade="BF"/>
          <w:sz w:val="26"/>
          <w:szCs w:val="26"/>
        </w:rPr>
        <w:t xml:space="preserve">3. </w:t>
      </w:r>
      <w:r>
        <w:rPr>
          <w:b/>
          <w:i/>
          <w:color w:val="943634" w:themeColor="accent2" w:themeShade="BF"/>
          <w:sz w:val="26"/>
          <w:szCs w:val="26"/>
        </w:rPr>
        <w:t>LES RESSOURCES</w:t>
      </w:r>
    </w:p>
    <w:p w14:paraId="00E8D65E" w14:textId="77777777" w:rsidR="004613AE" w:rsidRDefault="004613AE" w:rsidP="004613AE">
      <w:pPr>
        <w:tabs>
          <w:tab w:val="left" w:pos="6249"/>
        </w:tabs>
        <w:spacing w:after="0"/>
        <w:jc w:val="both"/>
      </w:pPr>
    </w:p>
    <w:p w14:paraId="7F74811A" w14:textId="77777777" w:rsidR="004613AE" w:rsidRDefault="003C3F2F" w:rsidP="004613AE">
      <w:pPr>
        <w:tabs>
          <w:tab w:val="left" w:pos="6249"/>
        </w:tabs>
        <w:spacing w:after="0"/>
        <w:jc w:val="both"/>
      </w:pPr>
      <w:r>
        <w:t>Cours rapide distribué et présenté par l’enseignant sur le concept de laïcité. Travail de recherche sur Internet.</w:t>
      </w:r>
    </w:p>
    <w:p w14:paraId="3389C20D" w14:textId="77777777" w:rsidR="004613AE" w:rsidRDefault="004613AE" w:rsidP="004613AE">
      <w:pPr>
        <w:tabs>
          <w:tab w:val="left" w:pos="6249"/>
        </w:tabs>
        <w:spacing w:after="0"/>
        <w:jc w:val="both"/>
      </w:pPr>
    </w:p>
    <w:p w14:paraId="46E638A0" w14:textId="77777777" w:rsidR="004613AE" w:rsidRDefault="004613AE" w:rsidP="004613AE">
      <w:pPr>
        <w:tabs>
          <w:tab w:val="left" w:pos="6249"/>
        </w:tabs>
        <w:spacing w:after="0"/>
        <w:jc w:val="both"/>
      </w:pPr>
    </w:p>
    <w:p w14:paraId="09172C0B" w14:textId="77777777" w:rsidR="004613AE" w:rsidRDefault="004613AE" w:rsidP="004613AE">
      <w:pPr>
        <w:tabs>
          <w:tab w:val="left" w:pos="6249"/>
        </w:tabs>
        <w:spacing w:after="0"/>
        <w:jc w:val="both"/>
      </w:pPr>
    </w:p>
    <w:p w14:paraId="59015446" w14:textId="77777777" w:rsidR="004613AE" w:rsidRDefault="004613AE" w:rsidP="004613AE">
      <w:pPr>
        <w:tabs>
          <w:tab w:val="left" w:pos="6249"/>
        </w:tabs>
        <w:spacing w:after="0"/>
        <w:jc w:val="both"/>
      </w:pPr>
    </w:p>
    <w:p w14:paraId="230AD6B3" w14:textId="77777777" w:rsidR="004613AE" w:rsidRDefault="004613AE" w:rsidP="004613AE">
      <w:pPr>
        <w:tabs>
          <w:tab w:val="left" w:pos="6249"/>
        </w:tabs>
        <w:spacing w:after="0"/>
        <w:jc w:val="both"/>
      </w:pPr>
    </w:p>
    <w:p w14:paraId="71DB5FA0" w14:textId="77777777" w:rsidR="004613AE" w:rsidRPr="003F110A" w:rsidRDefault="004613AE" w:rsidP="004613AE">
      <w:pPr>
        <w:pBdr>
          <w:top w:val="single" w:sz="12" w:space="1" w:color="943634" w:themeColor="accent2" w:themeShade="BF"/>
          <w:left w:val="single" w:sz="12" w:space="4" w:color="943634" w:themeColor="accent2" w:themeShade="BF"/>
          <w:bottom w:val="single" w:sz="12" w:space="1" w:color="943634" w:themeColor="accent2" w:themeShade="BF"/>
          <w:right w:val="single" w:sz="12" w:space="4" w:color="943634" w:themeColor="accent2" w:themeShade="BF"/>
        </w:pBdr>
        <w:spacing w:after="0"/>
        <w:jc w:val="center"/>
        <w:rPr>
          <w:b/>
          <w:i/>
          <w:color w:val="943634" w:themeColor="accent2" w:themeShade="BF"/>
          <w:sz w:val="26"/>
          <w:szCs w:val="26"/>
        </w:rPr>
      </w:pPr>
      <w:r>
        <w:rPr>
          <w:b/>
          <w:i/>
          <w:color w:val="943634" w:themeColor="accent2" w:themeShade="BF"/>
          <w:sz w:val="26"/>
          <w:szCs w:val="26"/>
        </w:rPr>
        <w:t>4. LA MISE EN OEUVRE</w:t>
      </w:r>
    </w:p>
    <w:p w14:paraId="07F06BB9" w14:textId="77777777" w:rsidR="003C3F2F" w:rsidRPr="00803096" w:rsidRDefault="003C3F2F" w:rsidP="003C3F2F">
      <w:pPr>
        <w:spacing w:after="0"/>
        <w:rPr>
          <w:rFonts w:ascii="Arial" w:hAnsi="Arial" w:cs="Arial"/>
        </w:rPr>
      </w:pPr>
      <w:r w:rsidRPr="00410965">
        <w:rPr>
          <w:rFonts w:ascii="Arial" w:hAnsi="Arial" w:cs="Arial"/>
          <w:b/>
        </w:rPr>
        <w:t>1</w:t>
      </w:r>
      <w:r w:rsidRPr="00410965">
        <w:rPr>
          <w:rFonts w:ascii="Arial" w:hAnsi="Arial" w:cs="Arial"/>
          <w:b/>
          <w:vertAlign w:val="superscript"/>
        </w:rPr>
        <w:t>ère</w:t>
      </w:r>
      <w:r w:rsidRPr="00410965">
        <w:rPr>
          <w:rFonts w:ascii="Arial" w:hAnsi="Arial" w:cs="Arial"/>
          <w:b/>
        </w:rPr>
        <w:t xml:space="preserve"> séance :</w:t>
      </w:r>
      <w:r w:rsidRPr="00803096">
        <w:rPr>
          <w:rFonts w:ascii="Arial" w:hAnsi="Arial" w:cs="Arial"/>
        </w:rPr>
        <w:t xml:space="preserve"> découverte du thème</w:t>
      </w:r>
      <w:r>
        <w:rPr>
          <w:rFonts w:ascii="Arial" w:hAnsi="Arial" w:cs="Arial"/>
        </w:rPr>
        <w:t> : présentation du concept de laïcité</w:t>
      </w:r>
      <w:r w:rsidRPr="00803096">
        <w:rPr>
          <w:rFonts w:ascii="Arial" w:hAnsi="Arial" w:cs="Arial"/>
        </w:rPr>
        <w:t xml:space="preserve"> / proposition de sujets de débats d’actualité / 2 sujets à </w:t>
      </w:r>
      <w:r>
        <w:rPr>
          <w:rFonts w:ascii="Arial" w:hAnsi="Arial" w:cs="Arial"/>
        </w:rPr>
        <w:t xml:space="preserve">choisir </w:t>
      </w:r>
      <w:r w:rsidRPr="00803096">
        <w:rPr>
          <w:rFonts w:ascii="Arial" w:hAnsi="Arial" w:cs="Arial"/>
        </w:rPr>
        <w:t>dans la classe / Points de vue a priori et connais</w:t>
      </w:r>
      <w:r>
        <w:rPr>
          <w:rFonts w:ascii="Arial" w:hAnsi="Arial" w:cs="Arial"/>
        </w:rPr>
        <w:t>sances sur le sujet à partager</w:t>
      </w:r>
      <w:r w:rsidRPr="00803096">
        <w:rPr>
          <w:rFonts w:ascii="Arial" w:hAnsi="Arial" w:cs="Arial"/>
        </w:rPr>
        <w:t>.</w:t>
      </w:r>
    </w:p>
    <w:p w14:paraId="2D614F95" w14:textId="77777777" w:rsidR="003C3F2F" w:rsidRDefault="003C3F2F" w:rsidP="003C3F2F">
      <w:pPr>
        <w:spacing w:after="0"/>
        <w:rPr>
          <w:rFonts w:ascii="Arial" w:hAnsi="Arial" w:cs="Arial"/>
          <w:b/>
        </w:rPr>
      </w:pPr>
    </w:p>
    <w:p w14:paraId="0936C386" w14:textId="77777777" w:rsidR="003C3F2F" w:rsidRDefault="003C3F2F" w:rsidP="003C3F2F">
      <w:pPr>
        <w:spacing w:after="0"/>
        <w:rPr>
          <w:rFonts w:ascii="Arial" w:hAnsi="Arial" w:cs="Arial"/>
        </w:rPr>
      </w:pPr>
      <w:r w:rsidRPr="00410965">
        <w:rPr>
          <w:rFonts w:ascii="Arial" w:hAnsi="Arial" w:cs="Arial"/>
          <w:b/>
        </w:rPr>
        <w:t>2</w:t>
      </w:r>
      <w:r w:rsidRPr="00410965">
        <w:rPr>
          <w:rFonts w:ascii="Arial" w:hAnsi="Arial" w:cs="Arial"/>
          <w:b/>
          <w:vertAlign w:val="superscript"/>
        </w:rPr>
        <w:t>ème</w:t>
      </w:r>
      <w:r w:rsidRPr="00410965">
        <w:rPr>
          <w:rFonts w:ascii="Arial" w:hAnsi="Arial" w:cs="Arial"/>
          <w:b/>
        </w:rPr>
        <w:t xml:space="preserve"> séance :</w:t>
      </w:r>
      <w:r w:rsidRPr="00803096">
        <w:rPr>
          <w:rFonts w:ascii="Arial" w:hAnsi="Arial" w:cs="Arial"/>
        </w:rPr>
        <w:t xml:space="preserve"> recherches à faire </w:t>
      </w:r>
      <w:r>
        <w:rPr>
          <w:rFonts w:ascii="Arial" w:hAnsi="Arial" w:cs="Arial"/>
        </w:rPr>
        <w:t xml:space="preserve">avec répartition dans le groupe : </w:t>
      </w:r>
    </w:p>
    <w:p w14:paraId="14F7AE98" w14:textId="77777777" w:rsidR="003C3F2F" w:rsidRDefault="003C3F2F" w:rsidP="003C3F2F">
      <w:pPr>
        <w:spacing w:after="0"/>
        <w:rPr>
          <w:rFonts w:ascii="Arial" w:hAnsi="Arial" w:cs="Arial"/>
        </w:rPr>
      </w:pPr>
      <w:r>
        <w:rPr>
          <w:rFonts w:ascii="Arial" w:hAnsi="Arial" w:cs="Arial"/>
        </w:rPr>
        <w:t>-recherche définition des termes du sujet du débat.</w:t>
      </w:r>
    </w:p>
    <w:p w14:paraId="7CF1B88F" w14:textId="77777777" w:rsidR="003C3F2F" w:rsidRDefault="003C3F2F" w:rsidP="003C3F2F">
      <w:pPr>
        <w:spacing w:after="0"/>
        <w:rPr>
          <w:rFonts w:ascii="Arial" w:hAnsi="Arial" w:cs="Arial"/>
        </w:rPr>
      </w:pPr>
      <w:r>
        <w:rPr>
          <w:rFonts w:ascii="Arial" w:hAnsi="Arial" w:cs="Arial"/>
        </w:rPr>
        <w:t>-recherche d’information sur la loi.</w:t>
      </w:r>
    </w:p>
    <w:p w14:paraId="604240C1" w14:textId="77777777" w:rsidR="003C3F2F" w:rsidRDefault="003C3F2F" w:rsidP="003C3F2F">
      <w:pPr>
        <w:spacing w:after="0"/>
        <w:rPr>
          <w:rFonts w:ascii="Arial" w:hAnsi="Arial" w:cs="Arial"/>
        </w:rPr>
      </w:pPr>
      <w:r>
        <w:rPr>
          <w:rFonts w:ascii="Arial" w:hAnsi="Arial" w:cs="Arial"/>
        </w:rPr>
        <w:t>-comparaison internationale (comment font d’autres pays, différences avec la France ?)</w:t>
      </w:r>
    </w:p>
    <w:p w14:paraId="68BB2139" w14:textId="77777777" w:rsidR="003C3F2F" w:rsidRDefault="003C3F2F" w:rsidP="003C3F2F">
      <w:pPr>
        <w:spacing w:after="0"/>
        <w:rPr>
          <w:rFonts w:ascii="Arial" w:hAnsi="Arial" w:cs="Arial"/>
        </w:rPr>
      </w:pPr>
      <w:r>
        <w:rPr>
          <w:rFonts w:ascii="Arial" w:hAnsi="Arial" w:cs="Arial"/>
        </w:rPr>
        <w:t>- position et arguments des partis politiques sur la question.</w:t>
      </w:r>
    </w:p>
    <w:p w14:paraId="6DF6843C" w14:textId="77777777" w:rsidR="003C3F2F" w:rsidRDefault="003C3F2F" w:rsidP="003C3F2F">
      <w:pPr>
        <w:spacing w:after="0"/>
        <w:rPr>
          <w:rFonts w:ascii="Arial" w:hAnsi="Arial" w:cs="Arial"/>
        </w:rPr>
      </w:pPr>
      <w:r>
        <w:rPr>
          <w:rFonts w:ascii="Arial" w:hAnsi="Arial" w:cs="Arial"/>
        </w:rPr>
        <w:lastRenderedPageBreak/>
        <w:t>-points de vue, arguments et action des associations pour modifier la loi ou les mentalités (mouvements sociaux)</w:t>
      </w:r>
    </w:p>
    <w:p w14:paraId="253BEDA8" w14:textId="77777777" w:rsidR="003C3F2F" w:rsidRDefault="003C3F2F" w:rsidP="003C3F2F">
      <w:pPr>
        <w:spacing w:after="0"/>
        <w:rPr>
          <w:rFonts w:ascii="Arial" w:hAnsi="Arial" w:cs="Arial"/>
        </w:rPr>
      </w:pPr>
      <w:r>
        <w:rPr>
          <w:rFonts w:ascii="Arial" w:hAnsi="Arial" w:cs="Arial"/>
        </w:rPr>
        <w:t>-point de vue d’experts (psychologues, biologistes, économistes, sociologues…).</w:t>
      </w:r>
    </w:p>
    <w:p w14:paraId="07190340" w14:textId="77777777" w:rsidR="003C3F2F" w:rsidRDefault="003C3F2F" w:rsidP="003C3F2F">
      <w:pPr>
        <w:spacing w:after="0"/>
        <w:rPr>
          <w:rFonts w:ascii="Arial" w:hAnsi="Arial" w:cs="Arial"/>
        </w:rPr>
      </w:pPr>
      <w:r>
        <w:rPr>
          <w:rFonts w:ascii="Arial" w:hAnsi="Arial" w:cs="Arial"/>
        </w:rPr>
        <w:t>-exemples concrets d’application de la loi par la justice…</w:t>
      </w:r>
    </w:p>
    <w:p w14:paraId="659E7116" w14:textId="77777777" w:rsidR="003C3F2F" w:rsidRPr="00803096" w:rsidRDefault="003C3F2F" w:rsidP="003C3F2F">
      <w:pPr>
        <w:spacing w:after="0"/>
        <w:rPr>
          <w:rFonts w:ascii="Arial" w:hAnsi="Arial" w:cs="Arial"/>
        </w:rPr>
      </w:pPr>
      <w:r>
        <w:rPr>
          <w:rFonts w:ascii="Arial" w:hAnsi="Arial" w:cs="Arial"/>
        </w:rPr>
        <w:t>R</w:t>
      </w:r>
      <w:r w:rsidRPr="00803096">
        <w:rPr>
          <w:rFonts w:ascii="Arial" w:hAnsi="Arial" w:cs="Arial"/>
        </w:rPr>
        <w:t>echerche d’informations à deux + envoi de la production au groupe.</w:t>
      </w:r>
    </w:p>
    <w:p w14:paraId="0A6533BC" w14:textId="77777777" w:rsidR="003C3F2F" w:rsidRDefault="003C3F2F" w:rsidP="003C3F2F">
      <w:pPr>
        <w:spacing w:after="0"/>
        <w:rPr>
          <w:rFonts w:ascii="Arial" w:hAnsi="Arial" w:cs="Arial"/>
        </w:rPr>
      </w:pPr>
    </w:p>
    <w:p w14:paraId="677E657F" w14:textId="77777777" w:rsidR="003C3F2F" w:rsidRPr="00803096" w:rsidRDefault="003C3F2F" w:rsidP="003C3F2F">
      <w:pPr>
        <w:spacing w:after="0"/>
        <w:rPr>
          <w:rFonts w:ascii="Arial" w:hAnsi="Arial" w:cs="Arial"/>
        </w:rPr>
      </w:pPr>
      <w:r w:rsidRPr="00410965">
        <w:rPr>
          <w:rFonts w:ascii="Arial" w:hAnsi="Arial" w:cs="Arial"/>
          <w:b/>
        </w:rPr>
        <w:t>3</w:t>
      </w:r>
      <w:r w:rsidRPr="00410965">
        <w:rPr>
          <w:rFonts w:ascii="Arial" w:hAnsi="Arial" w:cs="Arial"/>
          <w:b/>
          <w:vertAlign w:val="superscript"/>
        </w:rPr>
        <w:t>ème</w:t>
      </w:r>
      <w:r w:rsidRPr="00410965">
        <w:rPr>
          <w:rFonts w:ascii="Arial" w:hAnsi="Arial" w:cs="Arial"/>
          <w:b/>
        </w:rPr>
        <w:t xml:space="preserve"> séance :</w:t>
      </w:r>
      <w:r w:rsidRPr="00803096">
        <w:rPr>
          <w:rFonts w:ascii="Arial" w:hAnsi="Arial" w:cs="Arial"/>
        </w:rPr>
        <w:t xml:space="preserve"> lecture et échange des informations trouvées / répartition du groupe en 2 groupes pour et contre / possibilité d’approfondissements </w:t>
      </w:r>
      <w:r>
        <w:rPr>
          <w:rFonts w:ascii="Arial" w:hAnsi="Arial" w:cs="Arial"/>
        </w:rPr>
        <w:t xml:space="preserve">des recherches </w:t>
      </w:r>
      <w:r w:rsidRPr="00803096">
        <w:rPr>
          <w:rFonts w:ascii="Arial" w:hAnsi="Arial" w:cs="Arial"/>
        </w:rPr>
        <w:t>et envoi à la classe des productions pour se préparer au débat.</w:t>
      </w:r>
    </w:p>
    <w:p w14:paraId="7708ADCC" w14:textId="77777777" w:rsidR="003C3F2F" w:rsidRDefault="003C3F2F" w:rsidP="003C3F2F">
      <w:pPr>
        <w:spacing w:after="0"/>
        <w:rPr>
          <w:rFonts w:ascii="Arial" w:hAnsi="Arial" w:cs="Arial"/>
        </w:rPr>
      </w:pPr>
    </w:p>
    <w:p w14:paraId="23006432" w14:textId="77777777" w:rsidR="003C3F2F" w:rsidRPr="00803096" w:rsidRDefault="003C3F2F" w:rsidP="003C3F2F">
      <w:pPr>
        <w:spacing w:after="0"/>
        <w:rPr>
          <w:rFonts w:ascii="Arial" w:hAnsi="Arial" w:cs="Arial"/>
        </w:rPr>
      </w:pPr>
      <w:r w:rsidRPr="00410965">
        <w:rPr>
          <w:rFonts w:ascii="Arial" w:hAnsi="Arial" w:cs="Arial"/>
          <w:b/>
        </w:rPr>
        <w:t>4</w:t>
      </w:r>
      <w:r w:rsidRPr="00410965">
        <w:rPr>
          <w:rFonts w:ascii="Arial" w:hAnsi="Arial" w:cs="Arial"/>
          <w:b/>
          <w:vertAlign w:val="superscript"/>
        </w:rPr>
        <w:t>ème</w:t>
      </w:r>
      <w:r w:rsidRPr="00410965">
        <w:rPr>
          <w:rFonts w:ascii="Arial" w:hAnsi="Arial" w:cs="Arial"/>
          <w:b/>
        </w:rPr>
        <w:t xml:space="preserve"> séance :</w:t>
      </w:r>
      <w:r w:rsidRPr="00803096">
        <w:rPr>
          <w:rFonts w:ascii="Arial" w:hAnsi="Arial" w:cs="Arial"/>
        </w:rPr>
        <w:t xml:space="preserve"> 1</w:t>
      </w:r>
      <w:r w:rsidRPr="00803096">
        <w:rPr>
          <w:rFonts w:ascii="Arial" w:hAnsi="Arial" w:cs="Arial"/>
          <w:vertAlign w:val="superscript"/>
        </w:rPr>
        <w:t>er</w:t>
      </w:r>
      <w:r w:rsidR="009013B4">
        <w:rPr>
          <w:rFonts w:ascii="Arial" w:hAnsi="Arial" w:cs="Arial"/>
        </w:rPr>
        <w:t xml:space="preserve"> débat du 1</w:t>
      </w:r>
      <w:r w:rsidR="009013B4" w:rsidRPr="009013B4">
        <w:rPr>
          <w:rFonts w:ascii="Arial" w:hAnsi="Arial" w:cs="Arial"/>
          <w:vertAlign w:val="superscript"/>
        </w:rPr>
        <w:t>er</w:t>
      </w:r>
      <w:r w:rsidR="009013B4">
        <w:rPr>
          <w:rFonts w:ascii="Arial" w:hAnsi="Arial" w:cs="Arial"/>
        </w:rPr>
        <w:t xml:space="preserve"> groupe devant le reste de la classe (public) </w:t>
      </w:r>
      <w:r w:rsidRPr="00803096">
        <w:rPr>
          <w:rFonts w:ascii="Arial" w:hAnsi="Arial" w:cs="Arial"/>
        </w:rPr>
        <w:t>+ questions et points de vue du public. Un rapporteur informé tape le compt</w:t>
      </w:r>
      <w:r>
        <w:rPr>
          <w:rFonts w:ascii="Arial" w:hAnsi="Arial" w:cs="Arial"/>
        </w:rPr>
        <w:t>e-rendu et l’envoie à la classe + vote du groupe pour ou contre la proposition de loi débattue.</w:t>
      </w:r>
    </w:p>
    <w:p w14:paraId="61109A05" w14:textId="77777777" w:rsidR="003C3F2F" w:rsidRDefault="003C3F2F" w:rsidP="003C3F2F">
      <w:pPr>
        <w:spacing w:after="0"/>
        <w:rPr>
          <w:rFonts w:ascii="Arial" w:hAnsi="Arial" w:cs="Arial"/>
        </w:rPr>
      </w:pPr>
    </w:p>
    <w:p w14:paraId="54F19313" w14:textId="77777777" w:rsidR="003C3F2F" w:rsidRPr="00803096" w:rsidRDefault="003C3F2F" w:rsidP="003C3F2F">
      <w:pPr>
        <w:spacing w:after="0"/>
        <w:rPr>
          <w:rFonts w:ascii="Arial" w:hAnsi="Arial" w:cs="Arial"/>
        </w:rPr>
      </w:pPr>
      <w:r w:rsidRPr="00410965">
        <w:rPr>
          <w:rFonts w:ascii="Arial" w:hAnsi="Arial" w:cs="Arial"/>
          <w:b/>
        </w:rPr>
        <w:t>5</w:t>
      </w:r>
      <w:r w:rsidRPr="00410965">
        <w:rPr>
          <w:rFonts w:ascii="Arial" w:hAnsi="Arial" w:cs="Arial"/>
          <w:b/>
          <w:vertAlign w:val="superscript"/>
        </w:rPr>
        <w:t>ème</w:t>
      </w:r>
      <w:r w:rsidRPr="00410965">
        <w:rPr>
          <w:rFonts w:ascii="Arial" w:hAnsi="Arial" w:cs="Arial"/>
          <w:b/>
        </w:rPr>
        <w:t xml:space="preserve"> séance :</w:t>
      </w:r>
      <w:r w:rsidRPr="00803096">
        <w:rPr>
          <w:rFonts w:ascii="Arial" w:hAnsi="Arial" w:cs="Arial"/>
        </w:rPr>
        <w:t xml:space="preserve"> 2</w:t>
      </w:r>
      <w:r w:rsidRPr="00803096">
        <w:rPr>
          <w:rFonts w:ascii="Arial" w:hAnsi="Arial" w:cs="Arial"/>
          <w:vertAlign w:val="superscript"/>
        </w:rPr>
        <w:t>ème</w:t>
      </w:r>
      <w:r w:rsidRPr="00803096">
        <w:rPr>
          <w:rFonts w:ascii="Arial" w:hAnsi="Arial" w:cs="Arial"/>
        </w:rPr>
        <w:t xml:space="preserve"> débat.</w:t>
      </w:r>
    </w:p>
    <w:p w14:paraId="52A410E6" w14:textId="77777777" w:rsidR="003C3F2F" w:rsidRDefault="003C3F2F" w:rsidP="003C3F2F">
      <w:pPr>
        <w:spacing w:after="0"/>
      </w:pPr>
    </w:p>
    <w:p w14:paraId="7B292EF4" w14:textId="77777777" w:rsidR="004613AE" w:rsidRDefault="004613AE" w:rsidP="003C3F2F">
      <w:pPr>
        <w:tabs>
          <w:tab w:val="left" w:pos="6249"/>
        </w:tabs>
        <w:spacing w:after="0"/>
        <w:jc w:val="both"/>
      </w:pPr>
    </w:p>
    <w:p w14:paraId="75FB39F4" w14:textId="77777777" w:rsidR="004613AE" w:rsidRDefault="004613AE" w:rsidP="003C3F2F">
      <w:pPr>
        <w:tabs>
          <w:tab w:val="left" w:pos="6249"/>
        </w:tabs>
        <w:spacing w:after="0"/>
        <w:jc w:val="both"/>
      </w:pPr>
    </w:p>
    <w:p w14:paraId="41EB3476" w14:textId="77777777" w:rsidR="004613AE" w:rsidRDefault="004613AE" w:rsidP="003C3F2F">
      <w:pPr>
        <w:tabs>
          <w:tab w:val="left" w:pos="6249"/>
        </w:tabs>
        <w:spacing w:after="0"/>
        <w:jc w:val="both"/>
      </w:pPr>
    </w:p>
    <w:p w14:paraId="77485F37" w14:textId="77777777" w:rsidR="004613AE" w:rsidRDefault="004613AE" w:rsidP="004613AE">
      <w:pPr>
        <w:tabs>
          <w:tab w:val="left" w:pos="6249"/>
        </w:tabs>
        <w:spacing w:after="0"/>
        <w:jc w:val="both"/>
      </w:pPr>
    </w:p>
    <w:p w14:paraId="2E79C4B5" w14:textId="77777777" w:rsidR="004613AE" w:rsidRDefault="004613AE" w:rsidP="004613AE">
      <w:pPr>
        <w:tabs>
          <w:tab w:val="left" w:pos="6249"/>
        </w:tabs>
        <w:spacing w:after="0"/>
        <w:jc w:val="both"/>
      </w:pPr>
    </w:p>
    <w:p w14:paraId="107C13D2" w14:textId="77777777" w:rsidR="004613AE" w:rsidRDefault="004613AE" w:rsidP="004613AE">
      <w:pPr>
        <w:tabs>
          <w:tab w:val="left" w:pos="6249"/>
        </w:tabs>
        <w:spacing w:after="0"/>
        <w:jc w:val="both"/>
      </w:pPr>
    </w:p>
    <w:p w14:paraId="03111E62" w14:textId="77777777" w:rsidR="004613AE" w:rsidRPr="000506A5" w:rsidRDefault="004613AE" w:rsidP="004613AE">
      <w:pPr>
        <w:pBdr>
          <w:top w:val="single" w:sz="12" w:space="1" w:color="943634" w:themeColor="accent2" w:themeShade="BF"/>
          <w:left w:val="single" w:sz="12" w:space="4" w:color="943634" w:themeColor="accent2" w:themeShade="BF"/>
          <w:bottom w:val="single" w:sz="12" w:space="1" w:color="943634" w:themeColor="accent2" w:themeShade="BF"/>
          <w:right w:val="single" w:sz="12" w:space="4" w:color="943634" w:themeColor="accent2" w:themeShade="BF"/>
        </w:pBdr>
        <w:spacing w:after="0"/>
        <w:jc w:val="center"/>
        <w:rPr>
          <w:b/>
          <w:i/>
          <w:color w:val="943634" w:themeColor="accent2" w:themeShade="BF"/>
          <w:sz w:val="26"/>
          <w:szCs w:val="26"/>
        </w:rPr>
      </w:pPr>
      <w:r>
        <w:rPr>
          <w:b/>
          <w:i/>
          <w:color w:val="943634" w:themeColor="accent2" w:themeShade="BF"/>
          <w:sz w:val="26"/>
          <w:szCs w:val="26"/>
        </w:rPr>
        <w:t>5. LE BILAN</w:t>
      </w:r>
    </w:p>
    <w:p w14:paraId="42C746D4" w14:textId="77777777" w:rsidR="004613AE" w:rsidRDefault="004613AE" w:rsidP="004613AE">
      <w:pPr>
        <w:pStyle w:val="Titre"/>
        <w:jc w:val="left"/>
        <w:rPr>
          <w:b w:val="0"/>
          <w:bCs w:val="0"/>
          <w:sz w:val="22"/>
          <w:u w:val="none"/>
        </w:rPr>
      </w:pPr>
    </w:p>
    <w:p w14:paraId="71F519D1" w14:textId="77777777" w:rsidR="004613AE" w:rsidRDefault="00E16BAC" w:rsidP="004613AE">
      <w:pPr>
        <w:pStyle w:val="Titre"/>
        <w:jc w:val="left"/>
        <w:rPr>
          <w:rFonts w:ascii="Arial" w:hAnsi="Arial" w:cs="Arial"/>
          <w:b w:val="0"/>
          <w:bCs w:val="0"/>
          <w:sz w:val="22"/>
          <w:u w:val="none"/>
        </w:rPr>
      </w:pPr>
      <w:r>
        <w:rPr>
          <w:rFonts w:ascii="Arial" w:hAnsi="Arial" w:cs="Arial"/>
          <w:b w:val="0"/>
          <w:bCs w:val="0"/>
          <w:sz w:val="22"/>
          <w:u w:val="none"/>
        </w:rPr>
        <w:t>Dans le cadre de leur recherche d’informations sur Internet, les élèves sont confrontés à des sources non-institutionnelles qui les questionnent : cela nécessite un travail de réflexion sur les sources d’informations sélectionnées (je leur demande de privilégier des sites reconnus : journaux de presse écrite version numérique, sites du gouvernement, sites de partis politiques, d’associations…).</w:t>
      </w:r>
    </w:p>
    <w:p w14:paraId="62EC5FDC" w14:textId="77777777" w:rsidR="00E3431C" w:rsidRDefault="00E3431C" w:rsidP="004613AE">
      <w:pPr>
        <w:pStyle w:val="Titre"/>
        <w:jc w:val="left"/>
        <w:rPr>
          <w:rFonts w:ascii="Arial" w:hAnsi="Arial" w:cs="Arial"/>
          <w:b w:val="0"/>
          <w:bCs w:val="0"/>
          <w:sz w:val="22"/>
          <w:u w:val="none"/>
        </w:rPr>
      </w:pPr>
    </w:p>
    <w:p w14:paraId="21265B5B" w14:textId="77777777" w:rsidR="00E16BAC" w:rsidRDefault="00E16BAC" w:rsidP="004613AE">
      <w:pPr>
        <w:pStyle w:val="Titre"/>
        <w:jc w:val="left"/>
        <w:rPr>
          <w:rFonts w:ascii="Arial" w:hAnsi="Arial" w:cs="Arial"/>
          <w:b w:val="0"/>
          <w:bCs w:val="0"/>
          <w:sz w:val="22"/>
          <w:u w:val="none"/>
        </w:rPr>
      </w:pPr>
      <w:r>
        <w:rPr>
          <w:rFonts w:ascii="Arial" w:hAnsi="Arial" w:cs="Arial"/>
          <w:b w:val="0"/>
          <w:bCs w:val="0"/>
          <w:sz w:val="22"/>
          <w:u w:val="none"/>
        </w:rPr>
        <w:t>Lors du choix du sujet certains élèves minoritaires motivés sur un sujet peuvent être frustrés.</w:t>
      </w:r>
    </w:p>
    <w:p w14:paraId="578B8321" w14:textId="77777777" w:rsidR="00E3431C" w:rsidRDefault="00E3431C" w:rsidP="004613AE">
      <w:pPr>
        <w:pStyle w:val="Titre"/>
        <w:jc w:val="left"/>
        <w:rPr>
          <w:rFonts w:ascii="Arial" w:hAnsi="Arial" w:cs="Arial"/>
          <w:b w:val="0"/>
          <w:bCs w:val="0"/>
          <w:sz w:val="22"/>
          <w:u w:val="none"/>
        </w:rPr>
      </w:pPr>
    </w:p>
    <w:p w14:paraId="1E32775C" w14:textId="77777777" w:rsidR="00E16BAC" w:rsidRDefault="00E16BAC" w:rsidP="004613AE">
      <w:pPr>
        <w:pStyle w:val="Titre"/>
        <w:jc w:val="left"/>
        <w:rPr>
          <w:rFonts w:ascii="Arial" w:hAnsi="Arial" w:cs="Arial"/>
          <w:b w:val="0"/>
          <w:bCs w:val="0"/>
          <w:sz w:val="22"/>
          <w:u w:val="none"/>
        </w:rPr>
      </w:pPr>
      <w:r>
        <w:rPr>
          <w:rFonts w:ascii="Arial" w:hAnsi="Arial" w:cs="Arial"/>
          <w:b w:val="0"/>
          <w:bCs w:val="0"/>
          <w:sz w:val="22"/>
          <w:u w:val="none"/>
        </w:rPr>
        <w:t>Lors de la répartition des membres du groupe entre « pour » et « contre », il peut y avoir plus de « pour » que de « contre », ce qui nécessite pour rééquilibrer les forces de demander à des élèves « pour » de jouer un rôle de « contre » : ce qui se passe en général assez bien.</w:t>
      </w:r>
    </w:p>
    <w:p w14:paraId="1119CD41" w14:textId="77777777" w:rsidR="00E3431C" w:rsidRDefault="00E3431C" w:rsidP="004613AE">
      <w:pPr>
        <w:pStyle w:val="Titre"/>
        <w:jc w:val="left"/>
        <w:rPr>
          <w:rFonts w:ascii="Arial" w:hAnsi="Arial" w:cs="Arial"/>
          <w:b w:val="0"/>
          <w:bCs w:val="0"/>
          <w:sz w:val="22"/>
          <w:u w:val="none"/>
        </w:rPr>
      </w:pPr>
    </w:p>
    <w:p w14:paraId="25E3FF5F" w14:textId="77777777" w:rsidR="00E3431C" w:rsidRDefault="00E3431C" w:rsidP="004613AE">
      <w:pPr>
        <w:pStyle w:val="Titre"/>
        <w:jc w:val="left"/>
        <w:rPr>
          <w:rFonts w:ascii="Arial" w:hAnsi="Arial" w:cs="Arial"/>
          <w:b w:val="0"/>
          <w:bCs w:val="0"/>
          <w:sz w:val="22"/>
          <w:u w:val="none"/>
        </w:rPr>
      </w:pPr>
      <w:r>
        <w:rPr>
          <w:rFonts w:ascii="Arial" w:hAnsi="Arial" w:cs="Arial"/>
          <w:b w:val="0"/>
          <w:bCs w:val="0"/>
          <w:sz w:val="22"/>
          <w:u w:val="none"/>
        </w:rPr>
        <w:t xml:space="preserve">Les élèves découvrent par eux-mêmes de nombreuses informations et questionnements qu’ils ignoraient. </w:t>
      </w:r>
    </w:p>
    <w:p w14:paraId="36C8A14D" w14:textId="77777777" w:rsidR="00E3431C" w:rsidRDefault="00E3431C" w:rsidP="004613AE">
      <w:pPr>
        <w:pStyle w:val="Titre"/>
        <w:jc w:val="left"/>
        <w:rPr>
          <w:rFonts w:ascii="Arial" w:hAnsi="Arial" w:cs="Arial"/>
          <w:b w:val="0"/>
          <w:bCs w:val="0"/>
          <w:sz w:val="22"/>
          <w:u w:val="none"/>
        </w:rPr>
      </w:pPr>
    </w:p>
    <w:p w14:paraId="49E0CCE1" w14:textId="77777777" w:rsidR="00E3431C" w:rsidRDefault="00E3431C" w:rsidP="004613AE">
      <w:pPr>
        <w:pStyle w:val="Titre"/>
        <w:jc w:val="left"/>
        <w:rPr>
          <w:rFonts w:ascii="Arial" w:hAnsi="Arial" w:cs="Arial"/>
          <w:b w:val="0"/>
          <w:bCs w:val="0"/>
          <w:sz w:val="22"/>
          <w:u w:val="none"/>
        </w:rPr>
      </w:pPr>
      <w:r>
        <w:rPr>
          <w:rFonts w:ascii="Arial" w:hAnsi="Arial" w:cs="Arial"/>
          <w:b w:val="0"/>
          <w:bCs w:val="0"/>
          <w:sz w:val="22"/>
          <w:u w:val="none"/>
        </w:rPr>
        <w:t xml:space="preserve">Ils apprennent à chercher de l’information et découvrent l’importance de s’informer pour jouer son rôle de citoyen car leurs découvertes les </w:t>
      </w:r>
      <w:proofErr w:type="gramStart"/>
      <w:r>
        <w:rPr>
          <w:rFonts w:ascii="Arial" w:hAnsi="Arial" w:cs="Arial"/>
          <w:b w:val="0"/>
          <w:bCs w:val="0"/>
          <w:sz w:val="22"/>
          <w:u w:val="none"/>
        </w:rPr>
        <w:t>amène</w:t>
      </w:r>
      <w:proofErr w:type="gramEnd"/>
      <w:r>
        <w:rPr>
          <w:rFonts w:ascii="Arial" w:hAnsi="Arial" w:cs="Arial"/>
          <w:b w:val="0"/>
          <w:bCs w:val="0"/>
          <w:sz w:val="22"/>
          <w:u w:val="none"/>
        </w:rPr>
        <w:t xml:space="preserve"> à nuancer leur opinion initiale sur la question.</w:t>
      </w:r>
    </w:p>
    <w:p w14:paraId="5020BFA2" w14:textId="77777777" w:rsidR="00E3431C" w:rsidRDefault="00E3431C" w:rsidP="004613AE">
      <w:pPr>
        <w:pStyle w:val="Titre"/>
        <w:jc w:val="left"/>
        <w:rPr>
          <w:rFonts w:ascii="Arial" w:hAnsi="Arial" w:cs="Arial"/>
          <w:b w:val="0"/>
          <w:bCs w:val="0"/>
          <w:sz w:val="22"/>
          <w:u w:val="none"/>
        </w:rPr>
      </w:pPr>
    </w:p>
    <w:p w14:paraId="13649946" w14:textId="77777777" w:rsidR="00E3431C" w:rsidRDefault="00E3431C" w:rsidP="004613AE">
      <w:pPr>
        <w:pStyle w:val="Titre"/>
        <w:jc w:val="left"/>
        <w:rPr>
          <w:rFonts w:ascii="Arial" w:hAnsi="Arial" w:cs="Arial"/>
          <w:b w:val="0"/>
          <w:bCs w:val="0"/>
          <w:sz w:val="22"/>
          <w:u w:val="none"/>
        </w:rPr>
      </w:pPr>
      <w:r>
        <w:rPr>
          <w:rFonts w:ascii="Arial" w:hAnsi="Arial" w:cs="Arial"/>
          <w:b w:val="0"/>
          <w:bCs w:val="0"/>
          <w:sz w:val="22"/>
          <w:u w:val="none"/>
        </w:rPr>
        <w:t>Le débat amène souvent à la prise en compte des arguments opposés conduisant à l’élaboration de proposition de compromis.</w:t>
      </w:r>
    </w:p>
    <w:p w14:paraId="1558C9BB" w14:textId="77777777" w:rsidR="004613AE" w:rsidRDefault="004613AE" w:rsidP="004613AE">
      <w:pPr>
        <w:rPr>
          <w:b/>
          <w:i/>
          <w:color w:val="943634" w:themeColor="accent2" w:themeShade="BF"/>
          <w:sz w:val="28"/>
        </w:rPr>
      </w:pPr>
    </w:p>
    <w:p w14:paraId="0A3FC05C" w14:textId="77777777" w:rsidR="004613AE" w:rsidRPr="000506A5" w:rsidRDefault="004613AE" w:rsidP="004613AE">
      <w:pPr>
        <w:pBdr>
          <w:top w:val="single" w:sz="12" w:space="1" w:color="943634" w:themeColor="accent2" w:themeShade="BF"/>
          <w:left w:val="single" w:sz="12" w:space="4" w:color="943634" w:themeColor="accent2" w:themeShade="BF"/>
          <w:bottom w:val="single" w:sz="12" w:space="1" w:color="943634" w:themeColor="accent2" w:themeShade="BF"/>
          <w:right w:val="single" w:sz="12" w:space="4" w:color="943634" w:themeColor="accent2" w:themeShade="BF"/>
        </w:pBdr>
        <w:spacing w:after="0"/>
        <w:jc w:val="center"/>
        <w:rPr>
          <w:b/>
          <w:i/>
          <w:color w:val="943634" w:themeColor="accent2" w:themeShade="BF"/>
          <w:sz w:val="26"/>
          <w:szCs w:val="26"/>
        </w:rPr>
      </w:pPr>
      <w:r>
        <w:rPr>
          <w:b/>
          <w:i/>
          <w:color w:val="943634" w:themeColor="accent2" w:themeShade="BF"/>
          <w:sz w:val="26"/>
          <w:szCs w:val="26"/>
        </w:rPr>
        <w:t>6. LES ANNEXES</w:t>
      </w:r>
    </w:p>
    <w:p w14:paraId="4AC35074" w14:textId="77777777" w:rsidR="00DC2D8A" w:rsidRDefault="00DC2D8A" w:rsidP="00DC2D8A">
      <w:pPr>
        <w:pBdr>
          <w:bottom w:val="single" w:sz="12" w:space="1" w:color="943634" w:themeColor="accent2" w:themeShade="BF"/>
        </w:pBdr>
        <w:spacing w:after="0"/>
        <w:rPr>
          <w:rStyle w:val="Emphaseintense"/>
          <w:color w:val="984806" w:themeColor="accent6" w:themeShade="80"/>
          <w:sz w:val="28"/>
        </w:rPr>
      </w:pPr>
    </w:p>
    <w:p w14:paraId="41F25379" w14:textId="77777777" w:rsidR="00DC2D8A" w:rsidRDefault="00DC2D8A" w:rsidP="00DC2D8A">
      <w:pPr>
        <w:pBdr>
          <w:bottom w:val="single" w:sz="12" w:space="1" w:color="943634" w:themeColor="accent2" w:themeShade="BF"/>
        </w:pBdr>
        <w:spacing w:after="0"/>
        <w:rPr>
          <w:rStyle w:val="Emphaseintense"/>
          <w:color w:val="984806" w:themeColor="accent6" w:themeShade="80"/>
          <w:sz w:val="28"/>
        </w:rPr>
      </w:pPr>
      <w:r>
        <w:rPr>
          <w:rStyle w:val="Emphaseintense"/>
          <w:color w:val="984806" w:themeColor="accent6" w:themeShade="80"/>
          <w:sz w:val="28"/>
        </w:rPr>
        <w:t>1/ Fiche de présentation de la notion de laïcité</w:t>
      </w:r>
      <w:r w:rsidR="002C133F">
        <w:rPr>
          <w:rStyle w:val="Emphaseintense"/>
          <w:color w:val="984806" w:themeColor="accent6" w:themeShade="80"/>
          <w:sz w:val="28"/>
        </w:rPr>
        <w:t xml:space="preserve"> (à chaque partie soulignée correspond un « trou » dans la fiche élève sur lequel ils sont questionnés à l’oral).</w:t>
      </w:r>
    </w:p>
    <w:p w14:paraId="087920ED" w14:textId="77777777" w:rsidR="002C133F" w:rsidRDefault="002C133F" w:rsidP="002C133F">
      <w:pPr>
        <w:spacing w:after="0"/>
        <w:rPr>
          <w:rFonts w:ascii="Arial" w:hAnsi="Arial" w:cs="Arial"/>
        </w:rPr>
      </w:pPr>
      <w:r>
        <w:rPr>
          <w:rFonts w:ascii="Arial" w:hAnsi="Arial" w:cs="Arial"/>
        </w:rPr>
        <w:lastRenderedPageBreak/>
        <w:t xml:space="preserve">La laïcité est une valeur centrale de la République française, et à une échelle différente au niveau européen. </w:t>
      </w:r>
      <w:r w:rsidRPr="002E652F">
        <w:rPr>
          <w:rFonts w:ascii="Arial" w:hAnsi="Arial" w:cs="Arial"/>
          <w:b/>
        </w:rPr>
        <w:t xml:space="preserve">La laïcité française s’appuie sur la loi de séparation des Eglises et de l’Etat en </w:t>
      </w:r>
      <w:r w:rsidRPr="00526AED">
        <w:rPr>
          <w:rFonts w:ascii="Arial" w:hAnsi="Arial" w:cs="Arial"/>
          <w:b/>
          <w:u w:val="single"/>
        </w:rPr>
        <w:t>1905</w:t>
      </w:r>
      <w:r>
        <w:rPr>
          <w:rFonts w:ascii="Arial" w:hAnsi="Arial" w:cs="Arial"/>
          <w:b/>
        </w:rPr>
        <w:t>. Elle correspond à 3 piliers</w:t>
      </w:r>
      <w:r w:rsidRPr="002E652F">
        <w:rPr>
          <w:rFonts w:ascii="Arial" w:hAnsi="Arial" w:cs="Arial"/>
        </w:rPr>
        <w:t xml:space="preserve"> : </w:t>
      </w:r>
    </w:p>
    <w:p w14:paraId="29F0E104" w14:textId="77777777" w:rsidR="002C133F" w:rsidRDefault="002C133F" w:rsidP="002C133F">
      <w:pPr>
        <w:spacing w:after="0"/>
        <w:rPr>
          <w:rFonts w:ascii="Arial" w:hAnsi="Arial" w:cs="Arial"/>
        </w:rPr>
      </w:pPr>
      <w:r w:rsidRPr="00A24C3B">
        <w:rPr>
          <w:rFonts w:ascii="Arial" w:hAnsi="Arial" w:cs="Arial"/>
          <w:b/>
        </w:rPr>
        <w:t xml:space="preserve">-la liberté de </w:t>
      </w:r>
      <w:proofErr w:type="gramStart"/>
      <w:r w:rsidRPr="00A24C3B">
        <w:rPr>
          <w:rFonts w:ascii="Arial" w:hAnsi="Arial" w:cs="Arial"/>
          <w:b/>
        </w:rPr>
        <w:t>conscience:</w:t>
      </w:r>
      <w:proofErr w:type="gramEnd"/>
      <w:r>
        <w:rPr>
          <w:rFonts w:ascii="Arial" w:hAnsi="Arial" w:cs="Arial"/>
        </w:rPr>
        <w:t xml:space="preserve"> </w:t>
      </w:r>
      <w:r w:rsidRPr="00526AED">
        <w:rPr>
          <w:rFonts w:ascii="Arial" w:hAnsi="Arial" w:cs="Arial"/>
          <w:u w:val="single"/>
        </w:rPr>
        <w:t>chaque citoyen est libre de choisir sa vie spirituelle ou religieuse (notamment de ne pas en avoir</w:t>
      </w:r>
      <w:r>
        <w:rPr>
          <w:rFonts w:ascii="Arial" w:hAnsi="Arial" w:cs="Arial"/>
          <w:u w:val="single"/>
        </w:rPr>
        <w:t>, le droit protégera les individus qui se voient imposer des pratiques au nom de leur appartenance religieuse contre leur volonté personnelle, au nom de cette liberté de conscience</w:t>
      </w:r>
      <w:r w:rsidRPr="00526AED">
        <w:rPr>
          <w:rFonts w:ascii="Arial" w:hAnsi="Arial" w:cs="Arial"/>
          <w:u w:val="single"/>
        </w:rPr>
        <w:t>)</w:t>
      </w:r>
      <w:r>
        <w:rPr>
          <w:rFonts w:ascii="Arial" w:hAnsi="Arial" w:cs="Arial"/>
        </w:rPr>
        <w:t xml:space="preserve"> et l'Etat garantit la liberté d'exercice du culte (</w:t>
      </w:r>
      <w:r w:rsidRPr="00A24C3B">
        <w:rPr>
          <w:rFonts w:ascii="Arial" w:hAnsi="Arial" w:cs="Arial"/>
          <w:b/>
        </w:rPr>
        <w:t xml:space="preserve">tant que </w:t>
      </w:r>
      <w:r w:rsidRPr="00526AED">
        <w:rPr>
          <w:rFonts w:ascii="Arial" w:hAnsi="Arial" w:cs="Arial"/>
          <w:b/>
          <w:u w:val="single"/>
        </w:rPr>
        <w:t>cela ne trouble pas l'ordre public</w:t>
      </w:r>
      <w:r>
        <w:rPr>
          <w:rFonts w:ascii="Arial" w:hAnsi="Arial" w:cs="Arial"/>
        </w:rPr>
        <w:t>).</w:t>
      </w:r>
    </w:p>
    <w:p w14:paraId="18F523C8" w14:textId="77777777" w:rsidR="002C133F" w:rsidRPr="002E652F" w:rsidRDefault="002C133F" w:rsidP="002C133F">
      <w:pPr>
        <w:spacing w:after="0"/>
        <w:rPr>
          <w:rFonts w:ascii="Arial" w:hAnsi="Arial" w:cs="Arial"/>
        </w:rPr>
      </w:pPr>
      <w:r w:rsidRPr="00A24C3B">
        <w:rPr>
          <w:rFonts w:ascii="Arial" w:hAnsi="Arial" w:cs="Arial"/>
          <w:b/>
        </w:rPr>
        <w:t>-l'égalité en droit des options religieuses et spirituelles</w:t>
      </w:r>
      <w:r>
        <w:rPr>
          <w:rFonts w:ascii="Arial" w:hAnsi="Arial" w:cs="Arial"/>
        </w:rPr>
        <w:t xml:space="preserve">, ce qui interdit </w:t>
      </w:r>
      <w:r w:rsidRPr="00526AED">
        <w:rPr>
          <w:rFonts w:ascii="Arial" w:hAnsi="Arial" w:cs="Arial"/>
          <w:u w:val="single"/>
        </w:rPr>
        <w:t>toute discrimination</w:t>
      </w:r>
      <w:r>
        <w:rPr>
          <w:rFonts w:ascii="Arial" w:hAnsi="Arial" w:cs="Arial"/>
        </w:rPr>
        <w:t xml:space="preserve"> selon une appartenance religieuse ou spirituelle.</w:t>
      </w:r>
    </w:p>
    <w:p w14:paraId="0F6A7485" w14:textId="77777777" w:rsidR="002C133F" w:rsidRPr="002E652F" w:rsidRDefault="002C133F" w:rsidP="002C133F">
      <w:pPr>
        <w:spacing w:after="0"/>
        <w:rPr>
          <w:rFonts w:ascii="Arial" w:hAnsi="Arial" w:cs="Arial"/>
        </w:rPr>
      </w:pPr>
      <w:r w:rsidRPr="002E652F">
        <w:rPr>
          <w:rFonts w:ascii="Arial" w:hAnsi="Arial" w:cs="Arial"/>
          <w:b/>
        </w:rPr>
        <w:t>-la neutralité religieuse de l’Etat</w:t>
      </w:r>
      <w:r>
        <w:rPr>
          <w:rFonts w:ascii="Arial" w:hAnsi="Arial" w:cs="Arial"/>
          <w:b/>
        </w:rPr>
        <w:t>, la France ne se définit plus comme une nation catholique</w:t>
      </w:r>
      <w:r w:rsidRPr="002E652F">
        <w:rPr>
          <w:rFonts w:ascii="Arial" w:hAnsi="Arial" w:cs="Arial"/>
        </w:rPr>
        <w:t xml:space="preserve"> (il n</w:t>
      </w:r>
      <w:r>
        <w:rPr>
          <w:rFonts w:ascii="Arial" w:hAnsi="Arial" w:cs="Arial"/>
        </w:rPr>
        <w:t>e se réfère pas à une religion</w:t>
      </w:r>
      <w:r w:rsidRPr="002E652F">
        <w:rPr>
          <w:rFonts w:ascii="Arial" w:hAnsi="Arial" w:cs="Arial"/>
        </w:rPr>
        <w:t>) :</w:t>
      </w:r>
    </w:p>
    <w:p w14:paraId="0204C306" w14:textId="77777777" w:rsidR="002C133F" w:rsidRPr="002E652F" w:rsidRDefault="002C133F" w:rsidP="002C133F">
      <w:pPr>
        <w:spacing w:after="0"/>
        <w:ind w:firstLine="708"/>
        <w:rPr>
          <w:rFonts w:ascii="Arial" w:hAnsi="Arial" w:cs="Arial"/>
        </w:rPr>
      </w:pPr>
      <w:r w:rsidRPr="00D03CF5">
        <w:rPr>
          <w:rFonts w:ascii="Arial" w:hAnsi="Arial" w:cs="Arial"/>
          <w:b/>
        </w:rPr>
        <w:t xml:space="preserve">-ainsi l’école </w:t>
      </w:r>
      <w:r w:rsidRPr="00526AED">
        <w:rPr>
          <w:rFonts w:ascii="Arial" w:hAnsi="Arial" w:cs="Arial"/>
          <w:b/>
          <w:u w:val="single"/>
        </w:rPr>
        <w:t>n’enseigne pas</w:t>
      </w:r>
      <w:r w:rsidRPr="00D03CF5">
        <w:rPr>
          <w:rFonts w:ascii="Arial" w:hAnsi="Arial" w:cs="Arial"/>
          <w:b/>
        </w:rPr>
        <w:t xml:space="preserve"> la religion</w:t>
      </w:r>
      <w:r w:rsidRPr="002E652F">
        <w:rPr>
          <w:rFonts w:ascii="Arial" w:hAnsi="Arial" w:cs="Arial"/>
        </w:rPr>
        <w:t xml:space="preserve">, c’est aux familles de faire ce choix dans la sphère privée (catéchisme…) … sauf </w:t>
      </w:r>
      <w:r w:rsidRPr="00526AED">
        <w:rPr>
          <w:rFonts w:ascii="Arial" w:hAnsi="Arial" w:cs="Arial"/>
          <w:u w:val="single"/>
        </w:rPr>
        <w:t>en Alsace</w:t>
      </w:r>
      <w:r>
        <w:rPr>
          <w:rFonts w:ascii="Arial" w:hAnsi="Arial" w:cs="Arial"/>
          <w:u w:val="single"/>
        </w:rPr>
        <w:t>-Moselle</w:t>
      </w:r>
      <w:r w:rsidRPr="002E652F">
        <w:rPr>
          <w:rFonts w:ascii="Arial" w:hAnsi="Arial" w:cs="Arial"/>
        </w:rPr>
        <w:t>, en dehors de la loi de 1905 sur la laïcité.</w:t>
      </w:r>
    </w:p>
    <w:p w14:paraId="0BBA7335" w14:textId="77777777" w:rsidR="002C133F" w:rsidRDefault="002C133F" w:rsidP="002C133F">
      <w:pPr>
        <w:spacing w:after="0"/>
        <w:ind w:firstLine="708"/>
        <w:rPr>
          <w:rFonts w:ascii="Arial" w:hAnsi="Arial" w:cs="Arial"/>
        </w:rPr>
      </w:pPr>
      <w:r w:rsidRPr="00D03CF5">
        <w:rPr>
          <w:rFonts w:ascii="Arial" w:hAnsi="Arial" w:cs="Arial"/>
          <w:b/>
        </w:rPr>
        <w:t>-l’Etat ne finance pas les cultes</w:t>
      </w:r>
      <w:r w:rsidRPr="002E652F">
        <w:rPr>
          <w:rFonts w:ascii="Arial" w:hAnsi="Arial" w:cs="Arial"/>
        </w:rPr>
        <w:t xml:space="preserve"> : </w:t>
      </w:r>
      <w:r w:rsidRPr="00526AED">
        <w:rPr>
          <w:rFonts w:ascii="Arial" w:hAnsi="Arial" w:cs="Arial"/>
          <w:u w:val="single"/>
        </w:rPr>
        <w:t xml:space="preserve">ne construit pas de lieux de cultes, ne paie pas le personnel religieux </w:t>
      </w:r>
      <w:r w:rsidRPr="002E652F">
        <w:rPr>
          <w:rFonts w:ascii="Arial" w:hAnsi="Arial" w:cs="Arial"/>
        </w:rPr>
        <w:t xml:space="preserve">(qui doit être financé par les dons des fidèles, des </w:t>
      </w:r>
      <w:proofErr w:type="gramStart"/>
      <w:r w:rsidRPr="002E652F">
        <w:rPr>
          <w:rFonts w:ascii="Arial" w:hAnsi="Arial" w:cs="Arial"/>
        </w:rPr>
        <w:t>croyants)…</w:t>
      </w:r>
      <w:proofErr w:type="gramEnd"/>
      <w:r w:rsidRPr="002E652F">
        <w:rPr>
          <w:rFonts w:ascii="Arial" w:hAnsi="Arial" w:cs="Arial"/>
        </w:rPr>
        <w:t xml:space="preserve">sauf </w:t>
      </w:r>
      <w:r w:rsidRPr="00526AED">
        <w:rPr>
          <w:rFonts w:ascii="Arial" w:hAnsi="Arial" w:cs="Arial"/>
          <w:u w:val="single"/>
        </w:rPr>
        <w:t>en Alsace</w:t>
      </w:r>
      <w:r w:rsidRPr="002E652F">
        <w:rPr>
          <w:rFonts w:ascii="Arial" w:hAnsi="Arial" w:cs="Arial"/>
        </w:rPr>
        <w:t>.</w:t>
      </w:r>
      <w:r w:rsidRPr="00631E8B">
        <w:rPr>
          <w:rFonts w:ascii="Arial" w:hAnsi="Arial" w:cs="Arial"/>
        </w:rPr>
        <w:t xml:space="preserve"> </w:t>
      </w:r>
    </w:p>
    <w:p w14:paraId="0AE26A50" w14:textId="77777777" w:rsidR="002C133F" w:rsidRPr="002C133F" w:rsidRDefault="002C133F" w:rsidP="002C133F">
      <w:pPr>
        <w:spacing w:after="0"/>
        <w:rPr>
          <w:rFonts w:ascii="Arial" w:hAnsi="Arial" w:cs="Arial"/>
          <w:i/>
          <w:sz w:val="18"/>
          <w:szCs w:val="18"/>
        </w:rPr>
      </w:pPr>
      <w:r w:rsidRPr="002C133F">
        <w:rPr>
          <w:rFonts w:ascii="Arial" w:hAnsi="Arial" w:cs="Arial"/>
          <w:i/>
          <w:sz w:val="18"/>
          <w:szCs w:val="18"/>
        </w:rPr>
        <w:t>A noter qu'en Allemagne, lors de la déclaration de revenus on déclare sa religion pour financer ce culte.</w:t>
      </w:r>
    </w:p>
    <w:p w14:paraId="2B15300F" w14:textId="77777777" w:rsidR="002C133F" w:rsidRDefault="002C133F" w:rsidP="002C133F">
      <w:pPr>
        <w:spacing w:after="0"/>
        <w:ind w:firstLine="708"/>
        <w:rPr>
          <w:rFonts w:ascii="Arial" w:hAnsi="Arial" w:cs="Arial"/>
        </w:rPr>
      </w:pPr>
      <w:r w:rsidRPr="00631E8B">
        <w:rPr>
          <w:rFonts w:ascii="Arial" w:hAnsi="Arial" w:cs="Arial"/>
          <w:b/>
        </w:rPr>
        <w:t>-les lois de l'Etat ne font pas r</w:t>
      </w:r>
      <w:r>
        <w:rPr>
          <w:rFonts w:ascii="Arial" w:hAnsi="Arial" w:cs="Arial"/>
          <w:b/>
        </w:rPr>
        <w:t>éférence aux préce</w:t>
      </w:r>
      <w:r w:rsidRPr="00631E8B">
        <w:rPr>
          <w:rFonts w:ascii="Arial" w:hAnsi="Arial" w:cs="Arial"/>
          <w:b/>
        </w:rPr>
        <w:t>ptes d'une religion</w:t>
      </w:r>
      <w:r>
        <w:rPr>
          <w:rFonts w:ascii="Arial" w:hAnsi="Arial" w:cs="Arial"/>
          <w:b/>
        </w:rPr>
        <w:t xml:space="preserve">, ne sont pas influencées par une institution religieuse </w:t>
      </w:r>
      <w:r w:rsidRPr="002C133F">
        <w:rPr>
          <w:rFonts w:ascii="Arial" w:hAnsi="Arial" w:cs="Arial"/>
          <w:i/>
          <w:sz w:val="18"/>
          <w:szCs w:val="18"/>
        </w:rPr>
        <w:t>(jusqu'en 1905, des représentants de la religion catholiques faisaient partie d'institutions étatiques pour valider certaines lois…)</w:t>
      </w:r>
      <w:r>
        <w:rPr>
          <w:rFonts w:ascii="Arial" w:hAnsi="Arial" w:cs="Arial"/>
          <w:b/>
        </w:rPr>
        <w:t>.</w:t>
      </w:r>
    </w:p>
    <w:p w14:paraId="66E17216" w14:textId="77777777" w:rsidR="002C133F" w:rsidRDefault="002C133F" w:rsidP="002C133F">
      <w:pPr>
        <w:spacing w:after="0"/>
        <w:rPr>
          <w:rFonts w:ascii="Arial" w:hAnsi="Arial" w:cs="Arial"/>
        </w:rPr>
      </w:pPr>
    </w:p>
    <w:p w14:paraId="71E2A99B" w14:textId="77777777" w:rsidR="002C133F" w:rsidRDefault="002C133F" w:rsidP="002C133F">
      <w:pPr>
        <w:spacing w:after="0"/>
        <w:rPr>
          <w:rFonts w:ascii="Arial" w:hAnsi="Arial" w:cs="Arial"/>
        </w:rPr>
      </w:pPr>
      <w:r>
        <w:rPr>
          <w:rFonts w:ascii="Arial" w:hAnsi="Arial" w:cs="Arial"/>
        </w:rPr>
        <w:t xml:space="preserve">La laïcité est une valeur centrale de la République car elle contribue à </w:t>
      </w:r>
      <w:r w:rsidRPr="00526AED">
        <w:rPr>
          <w:rFonts w:ascii="Arial" w:hAnsi="Arial" w:cs="Arial"/>
          <w:u w:val="single"/>
        </w:rPr>
        <w:t xml:space="preserve">la cohésion </w:t>
      </w:r>
      <w:proofErr w:type="gramStart"/>
      <w:r w:rsidRPr="00526AED">
        <w:rPr>
          <w:rFonts w:ascii="Arial" w:hAnsi="Arial" w:cs="Arial"/>
          <w:u w:val="single"/>
        </w:rPr>
        <w:t>sociale</w:t>
      </w:r>
      <w:r>
        <w:rPr>
          <w:rFonts w:ascii="Arial" w:hAnsi="Arial" w:cs="Arial"/>
        </w:rPr>
        <w:t>:</w:t>
      </w:r>
      <w:proofErr w:type="gramEnd"/>
      <w:r>
        <w:rPr>
          <w:rFonts w:ascii="Arial" w:hAnsi="Arial" w:cs="Arial"/>
        </w:rPr>
        <w:t xml:space="preserve"> elle a pour but de réussir à faire vivre ensemble des individus et des groupes différents (notamment la diversité des groupes religieux), aux intérêts différents et parfois opposés, </w:t>
      </w:r>
      <w:r w:rsidRPr="00526AED">
        <w:rPr>
          <w:rFonts w:ascii="Arial" w:hAnsi="Arial" w:cs="Arial"/>
          <w:u w:val="single"/>
        </w:rPr>
        <w:t>en garantissant la liberté de culte sans troubler l'ordre public</w:t>
      </w:r>
      <w:r>
        <w:rPr>
          <w:rFonts w:ascii="Arial" w:hAnsi="Arial" w:cs="Arial"/>
        </w:rPr>
        <w:t>. Aujourd'hui, c'est une valeur reconnue par tout l'échiquier politique (de l'extrême droite à l'extrême gauche, tout le monde se revendique de la laïcité, mais des problèmes concrets d'application et d'interprétation de cette valeur, et de cette loi fondamentale pour le "vivre ensemble" sont présents.</w:t>
      </w:r>
    </w:p>
    <w:p w14:paraId="1F918391" w14:textId="77777777" w:rsidR="002C133F" w:rsidRDefault="002C133F" w:rsidP="002C133F">
      <w:pPr>
        <w:spacing w:after="0"/>
        <w:rPr>
          <w:rFonts w:ascii="Arial" w:hAnsi="Arial" w:cs="Arial"/>
        </w:rPr>
      </w:pPr>
    </w:p>
    <w:p w14:paraId="2C7106A7" w14:textId="77777777" w:rsidR="002C133F" w:rsidRDefault="002C133F" w:rsidP="002C133F">
      <w:pPr>
        <w:spacing w:after="0"/>
        <w:rPr>
          <w:rFonts w:ascii="Arial" w:hAnsi="Arial" w:cs="Arial"/>
        </w:rPr>
      </w:pPr>
      <w:r>
        <w:rPr>
          <w:rFonts w:ascii="Arial" w:hAnsi="Arial" w:cs="Arial"/>
        </w:rPr>
        <w:t xml:space="preserve">Travail de recherche sur des décisions de justice concernant des problèmes concrets d'application et d'interprétation des principes de </w:t>
      </w:r>
      <w:proofErr w:type="gramStart"/>
      <w:r>
        <w:rPr>
          <w:rFonts w:ascii="Arial" w:hAnsi="Arial" w:cs="Arial"/>
        </w:rPr>
        <w:t>laïcité:</w:t>
      </w:r>
      <w:proofErr w:type="gramEnd"/>
    </w:p>
    <w:p w14:paraId="0718F842" w14:textId="77777777" w:rsidR="002C133F" w:rsidRDefault="002C133F" w:rsidP="002C133F">
      <w:pPr>
        <w:spacing w:after="0"/>
        <w:rPr>
          <w:rFonts w:ascii="Arial" w:hAnsi="Arial" w:cs="Arial"/>
        </w:rPr>
      </w:pPr>
      <w:r>
        <w:rPr>
          <w:rFonts w:ascii="Arial" w:hAnsi="Arial" w:cs="Arial"/>
        </w:rPr>
        <w:t>-le port du voile à l'école.</w:t>
      </w:r>
    </w:p>
    <w:p w14:paraId="63F8A94E" w14:textId="77777777" w:rsidR="002C133F" w:rsidRDefault="002C133F" w:rsidP="002C133F">
      <w:pPr>
        <w:spacing w:after="0"/>
        <w:rPr>
          <w:rFonts w:ascii="Arial" w:hAnsi="Arial" w:cs="Arial"/>
        </w:rPr>
      </w:pPr>
      <w:r>
        <w:rPr>
          <w:rFonts w:ascii="Arial" w:hAnsi="Arial" w:cs="Arial"/>
        </w:rPr>
        <w:t>-le port du voile en entreprise : affaire de la crèche Baby-loup.</w:t>
      </w:r>
    </w:p>
    <w:p w14:paraId="5584116B" w14:textId="77777777" w:rsidR="002C133F" w:rsidRDefault="002C133F" w:rsidP="002C133F">
      <w:pPr>
        <w:spacing w:after="0"/>
        <w:rPr>
          <w:rFonts w:ascii="Arial" w:hAnsi="Arial" w:cs="Arial"/>
        </w:rPr>
      </w:pPr>
      <w:r>
        <w:rPr>
          <w:rFonts w:ascii="Arial" w:hAnsi="Arial" w:cs="Arial"/>
        </w:rPr>
        <w:t>-le port du voile à l'université</w:t>
      </w:r>
    </w:p>
    <w:p w14:paraId="469D07EB" w14:textId="77777777" w:rsidR="002C133F" w:rsidRPr="00F82881" w:rsidRDefault="00440597" w:rsidP="002C133F">
      <w:pPr>
        <w:spacing w:after="0"/>
        <w:rPr>
          <w:rFonts w:ascii="Arial" w:hAnsi="Arial" w:cs="Arial"/>
          <w:sz w:val="16"/>
          <w:szCs w:val="16"/>
        </w:rPr>
      </w:pPr>
      <w:hyperlink r:id="rId8" w:history="1">
        <w:r w:rsidR="00F82881" w:rsidRPr="00F82881">
          <w:rPr>
            <w:rStyle w:val="Lienhypertexte"/>
            <w:rFonts w:ascii="Arial" w:hAnsi="Arial" w:cs="Arial"/>
            <w:sz w:val="16"/>
            <w:szCs w:val="16"/>
          </w:rPr>
          <w:t>http://www.lemonde.fr/societe/article/2013/08/05/le-droit-de-porter-le-voile-a-la-fac-remis-en-question_3457436_3224.html</w:t>
        </w:r>
      </w:hyperlink>
    </w:p>
    <w:p w14:paraId="1145983E" w14:textId="77777777" w:rsidR="002C133F" w:rsidRDefault="002C133F" w:rsidP="002C133F">
      <w:pPr>
        <w:spacing w:after="0"/>
        <w:rPr>
          <w:rFonts w:ascii="Arial" w:hAnsi="Arial" w:cs="Arial"/>
        </w:rPr>
      </w:pPr>
      <w:r>
        <w:rPr>
          <w:rFonts w:ascii="Arial" w:hAnsi="Arial" w:cs="Arial"/>
        </w:rPr>
        <w:t>-décision concernant les repas de substitution au porc dans les cantines scolaires.</w:t>
      </w:r>
    </w:p>
    <w:p w14:paraId="35EE3C25" w14:textId="77777777" w:rsidR="00F82881" w:rsidRPr="00F82881" w:rsidRDefault="00440597" w:rsidP="00F82881">
      <w:pPr>
        <w:pBdr>
          <w:bottom w:val="single" w:sz="12" w:space="1" w:color="943634" w:themeColor="accent2" w:themeShade="BF"/>
        </w:pBdr>
        <w:spacing w:after="0"/>
        <w:rPr>
          <w:rFonts w:ascii="Arial" w:hAnsi="Arial" w:cs="Arial"/>
          <w:color w:val="0000FF"/>
          <w:sz w:val="16"/>
          <w:szCs w:val="16"/>
          <w:u w:val="single"/>
        </w:rPr>
      </w:pPr>
      <w:hyperlink r:id="rId9" w:history="1">
        <w:r w:rsidR="00F82881" w:rsidRPr="00F82881">
          <w:rPr>
            <w:rStyle w:val="Lienhypertexte"/>
            <w:rFonts w:ascii="Arial" w:hAnsi="Arial" w:cs="Arial"/>
            <w:sz w:val="16"/>
            <w:szCs w:val="16"/>
          </w:rPr>
          <w:t>http://www.gouvernement.fr/sites/default/files/contenu/piece-jointe/2015/03/communique_odl_restauration_scolaire_17_03_2015.pdf</w:t>
        </w:r>
      </w:hyperlink>
    </w:p>
    <w:p w14:paraId="0F862512" w14:textId="77777777" w:rsidR="002C133F" w:rsidRDefault="002C133F" w:rsidP="002C133F">
      <w:pPr>
        <w:spacing w:after="0"/>
        <w:rPr>
          <w:rFonts w:ascii="Arial" w:hAnsi="Arial" w:cs="Arial"/>
        </w:rPr>
      </w:pPr>
      <w:r>
        <w:rPr>
          <w:rFonts w:ascii="Arial" w:hAnsi="Arial" w:cs="Arial"/>
        </w:rPr>
        <w:t>-décision de réserver une journée pour les femmes dans les piscines municipales. L'affaire de la piscine municipale de Lille.</w:t>
      </w:r>
    </w:p>
    <w:p w14:paraId="2848DDE9" w14:textId="77777777" w:rsidR="002C133F" w:rsidRDefault="002C133F" w:rsidP="002C133F">
      <w:pPr>
        <w:spacing w:after="0"/>
        <w:rPr>
          <w:rFonts w:ascii="Arial" w:hAnsi="Arial" w:cs="Arial"/>
        </w:rPr>
      </w:pPr>
      <w:r>
        <w:rPr>
          <w:rFonts w:ascii="Arial" w:hAnsi="Arial" w:cs="Arial"/>
        </w:rPr>
        <w:t xml:space="preserve">-la liberté d'expression et la question du blasphème : l'affaire des caricatures de Mahomet ou du pape dans Charlie Hebdo + théâtre / performance de Roméo </w:t>
      </w:r>
      <w:proofErr w:type="spellStart"/>
      <w:r>
        <w:rPr>
          <w:rFonts w:ascii="Arial" w:hAnsi="Arial" w:cs="Arial"/>
        </w:rPr>
        <w:t>Castellucci</w:t>
      </w:r>
      <w:proofErr w:type="spellEnd"/>
      <w:r>
        <w:rPr>
          <w:rFonts w:ascii="Arial" w:hAnsi="Arial" w:cs="Arial"/>
        </w:rPr>
        <w:t>.</w:t>
      </w:r>
    </w:p>
    <w:p w14:paraId="0E75FA3B" w14:textId="77777777" w:rsidR="002C133F" w:rsidRPr="00F82881" w:rsidRDefault="00440597" w:rsidP="002C133F">
      <w:pPr>
        <w:spacing w:after="0"/>
        <w:rPr>
          <w:rFonts w:ascii="Arial" w:hAnsi="Arial" w:cs="Arial"/>
          <w:sz w:val="16"/>
          <w:szCs w:val="16"/>
        </w:rPr>
      </w:pPr>
      <w:hyperlink r:id="rId10" w:history="1">
        <w:r w:rsidR="002C133F" w:rsidRPr="00F82881">
          <w:rPr>
            <w:rStyle w:val="Lienhypertexte"/>
            <w:rFonts w:ascii="Arial" w:hAnsi="Arial" w:cs="Arial"/>
            <w:sz w:val="16"/>
            <w:szCs w:val="16"/>
          </w:rPr>
          <w:t>http://www.lefigaro.fr/theatre/2011/10/30/03003-20111030ARTFIG00226-romeo-castellucci-la-piece-qui-fait-scandale.php</w:t>
        </w:r>
      </w:hyperlink>
    </w:p>
    <w:p w14:paraId="5F0D60F4" w14:textId="77777777" w:rsidR="002C133F" w:rsidRPr="00F82881" w:rsidRDefault="00440597" w:rsidP="002C133F">
      <w:pPr>
        <w:spacing w:after="0"/>
        <w:rPr>
          <w:rFonts w:ascii="Arial" w:hAnsi="Arial" w:cs="Arial"/>
          <w:sz w:val="16"/>
          <w:szCs w:val="16"/>
        </w:rPr>
      </w:pPr>
      <w:hyperlink r:id="rId11" w:history="1">
        <w:r w:rsidR="002C133F" w:rsidRPr="00F82881">
          <w:rPr>
            <w:rStyle w:val="Lienhypertexte"/>
            <w:rFonts w:ascii="Arial" w:hAnsi="Arial" w:cs="Arial"/>
            <w:sz w:val="16"/>
            <w:szCs w:val="16"/>
          </w:rPr>
          <w:t>http://www.lemonde.fr/les-decodeurs/article/2015/01/14/de-charlie-a-dieudonne-jusqu-ou-va-la-liberte-d-expression_4555180_4355770.html</w:t>
        </w:r>
      </w:hyperlink>
    </w:p>
    <w:p w14:paraId="1F4D6156" w14:textId="77777777" w:rsidR="002C133F" w:rsidRDefault="002C133F" w:rsidP="002C133F">
      <w:pPr>
        <w:spacing w:after="0"/>
        <w:rPr>
          <w:rFonts w:ascii="Arial" w:hAnsi="Arial" w:cs="Arial"/>
        </w:rPr>
      </w:pPr>
      <w:r>
        <w:rPr>
          <w:rFonts w:ascii="Arial" w:hAnsi="Arial" w:cs="Arial"/>
        </w:rPr>
        <w:t>-la laïcité en Alsace.</w:t>
      </w:r>
    </w:p>
    <w:p w14:paraId="769BDAE8" w14:textId="77777777" w:rsidR="002C133F" w:rsidRDefault="002C133F" w:rsidP="002C133F">
      <w:pPr>
        <w:spacing w:after="0"/>
        <w:rPr>
          <w:rFonts w:ascii="Arial" w:hAnsi="Arial" w:cs="Arial"/>
        </w:rPr>
      </w:pPr>
      <w:r>
        <w:rPr>
          <w:rFonts w:ascii="Arial" w:hAnsi="Arial" w:cs="Arial"/>
        </w:rPr>
        <w:t>-l'accompagnement des sorties scolaires par des mamans voilées.</w:t>
      </w:r>
    </w:p>
    <w:p w14:paraId="5429FF19" w14:textId="77777777" w:rsidR="002C133F" w:rsidRDefault="002C133F" w:rsidP="002C133F">
      <w:pPr>
        <w:spacing w:after="0"/>
        <w:rPr>
          <w:rFonts w:ascii="Arial" w:hAnsi="Arial" w:cs="Arial"/>
        </w:rPr>
      </w:pPr>
      <w:r>
        <w:rPr>
          <w:rFonts w:ascii="Arial" w:hAnsi="Arial" w:cs="Arial"/>
        </w:rPr>
        <w:t xml:space="preserve">-alors que le tapage nocturne est interdit, les cloches des églises ont-elles le droit de sonner la </w:t>
      </w:r>
      <w:proofErr w:type="gramStart"/>
      <w:r>
        <w:rPr>
          <w:rFonts w:ascii="Arial" w:hAnsi="Arial" w:cs="Arial"/>
        </w:rPr>
        <w:t>nuit?</w:t>
      </w:r>
      <w:proofErr w:type="gramEnd"/>
    </w:p>
    <w:p w14:paraId="6A2C55FE" w14:textId="77777777" w:rsidR="00F82881" w:rsidRDefault="00440597" w:rsidP="002C133F">
      <w:pPr>
        <w:spacing w:after="0"/>
        <w:rPr>
          <w:rFonts w:ascii="Arial" w:hAnsi="Arial" w:cs="Arial"/>
          <w:sz w:val="16"/>
          <w:szCs w:val="16"/>
        </w:rPr>
      </w:pPr>
      <w:hyperlink r:id="rId12" w:history="1">
        <w:r w:rsidR="00F82881" w:rsidRPr="00E06FF8">
          <w:rPr>
            <w:rStyle w:val="Lienhypertexte"/>
            <w:rFonts w:ascii="Arial" w:hAnsi="Arial" w:cs="Arial"/>
            <w:sz w:val="16"/>
            <w:szCs w:val="16"/>
          </w:rPr>
          <w:t>http://www.francetvinfo.fr/replay-radio/question-d-immobilier/cloches-d-eglise-un-trouble-au-voisinage_1771653.html</w:t>
        </w:r>
      </w:hyperlink>
    </w:p>
    <w:p w14:paraId="41EBF167" w14:textId="77777777" w:rsidR="002C133F" w:rsidRDefault="002C133F" w:rsidP="002C133F">
      <w:pPr>
        <w:spacing w:after="0"/>
        <w:rPr>
          <w:rFonts w:ascii="Arial" w:hAnsi="Arial" w:cs="Arial"/>
        </w:rPr>
      </w:pPr>
      <w:r>
        <w:rPr>
          <w:rFonts w:ascii="Arial" w:hAnsi="Arial" w:cs="Arial"/>
        </w:rPr>
        <w:t xml:space="preserve">-les entreprises et les administrations publiques doivent-elles tenir compte des jours de fête des différentes religions (chrétienne, musulmane, juive) dans leur </w:t>
      </w:r>
      <w:proofErr w:type="gramStart"/>
      <w:r>
        <w:rPr>
          <w:rFonts w:ascii="Arial" w:hAnsi="Arial" w:cs="Arial"/>
        </w:rPr>
        <w:t>organisation?</w:t>
      </w:r>
      <w:proofErr w:type="gramEnd"/>
      <w:r>
        <w:rPr>
          <w:rFonts w:ascii="Arial" w:hAnsi="Arial" w:cs="Arial"/>
        </w:rPr>
        <w:t xml:space="preserve"> </w:t>
      </w:r>
    </w:p>
    <w:p w14:paraId="1398C720" w14:textId="77777777" w:rsidR="002C133F" w:rsidRDefault="002C133F" w:rsidP="002C133F">
      <w:pPr>
        <w:spacing w:after="0"/>
        <w:rPr>
          <w:rFonts w:ascii="Arial" w:hAnsi="Arial" w:cs="Arial"/>
        </w:rPr>
      </w:pPr>
      <w:r>
        <w:rPr>
          <w:rFonts w:ascii="Arial" w:hAnsi="Arial" w:cs="Arial"/>
        </w:rPr>
        <w:t xml:space="preserve">-le blocage de manifestations homosexuelles (mariage, gay </w:t>
      </w:r>
      <w:proofErr w:type="spellStart"/>
      <w:r>
        <w:rPr>
          <w:rFonts w:ascii="Arial" w:hAnsi="Arial" w:cs="Arial"/>
        </w:rPr>
        <w:t>pride</w:t>
      </w:r>
      <w:proofErr w:type="spellEnd"/>
      <w:r>
        <w:rPr>
          <w:rFonts w:ascii="Arial" w:hAnsi="Arial" w:cs="Arial"/>
        </w:rPr>
        <w:t xml:space="preserve">, pièce de théâtre présentant Jésus homosexuel…) ou de toute autre activité (avortement, euthanasie…) jugée contraire aux principes </w:t>
      </w:r>
      <w:proofErr w:type="gramStart"/>
      <w:r>
        <w:rPr>
          <w:rFonts w:ascii="Arial" w:hAnsi="Arial" w:cs="Arial"/>
        </w:rPr>
        <w:t>religieux:</w:t>
      </w:r>
      <w:proofErr w:type="gramEnd"/>
      <w:r>
        <w:rPr>
          <w:rFonts w:ascii="Arial" w:hAnsi="Arial" w:cs="Arial"/>
        </w:rPr>
        <w:t xml:space="preserve"> l'affaire de l'élue de Marseille refusant d'organiser un mariage homosexuel.</w:t>
      </w:r>
    </w:p>
    <w:p w14:paraId="671BCDC5" w14:textId="77777777" w:rsidR="002C133F" w:rsidRDefault="002C133F" w:rsidP="002C133F">
      <w:pPr>
        <w:spacing w:after="0"/>
        <w:rPr>
          <w:rFonts w:ascii="Arial" w:hAnsi="Arial" w:cs="Arial"/>
        </w:rPr>
      </w:pPr>
      <w:r>
        <w:rPr>
          <w:rFonts w:ascii="Arial" w:hAnsi="Arial" w:cs="Arial"/>
        </w:rPr>
        <w:t>-autres idées de débat sur la laïcité ?</w:t>
      </w:r>
    </w:p>
    <w:p w14:paraId="30B1F2C8" w14:textId="77777777" w:rsidR="002C133F" w:rsidRDefault="00440597" w:rsidP="00F82881">
      <w:pPr>
        <w:spacing w:after="0"/>
        <w:rPr>
          <w:rFonts w:ascii="Arial" w:hAnsi="Arial" w:cs="Arial"/>
        </w:rPr>
      </w:pPr>
      <w:hyperlink r:id="rId13" w:history="1">
        <w:r w:rsidR="002C133F" w:rsidRPr="0089224E">
          <w:rPr>
            <w:rStyle w:val="Lienhypertexte"/>
            <w:rFonts w:ascii="Arial" w:hAnsi="Arial" w:cs="Arial"/>
          </w:rPr>
          <w:t>http://www.gouvernement.fr/qu-est-ce-que-la-laicite</w:t>
        </w:r>
      </w:hyperlink>
    </w:p>
    <w:p w14:paraId="35BBB1EE" w14:textId="77777777" w:rsidR="002C133F" w:rsidRDefault="00440597" w:rsidP="00F82881">
      <w:pPr>
        <w:spacing w:after="0"/>
        <w:rPr>
          <w:rFonts w:ascii="Arial" w:hAnsi="Arial" w:cs="Arial"/>
        </w:rPr>
      </w:pPr>
      <w:hyperlink r:id="rId14" w:history="1">
        <w:r w:rsidR="002C133F" w:rsidRPr="0089224E">
          <w:rPr>
            <w:rStyle w:val="Lienhypertexte"/>
            <w:rFonts w:ascii="Arial" w:hAnsi="Arial" w:cs="Arial"/>
          </w:rPr>
          <w:t>http://www.gouvernement.fr/sites/default/files/contenu/piece-jointe/2014/12/communique_de_lobservatoire_de_la_laicite_-_creches_dans_lespace_public.pdf</w:t>
        </w:r>
      </w:hyperlink>
    </w:p>
    <w:p w14:paraId="7CA5D80A" w14:textId="77777777" w:rsidR="00A575AD" w:rsidRDefault="00B705CA" w:rsidP="00524435">
      <w:pPr>
        <w:rPr>
          <w:rStyle w:val="Emphaseintense"/>
          <w:color w:val="984806" w:themeColor="accent6" w:themeShade="80"/>
          <w:sz w:val="28"/>
        </w:rPr>
      </w:pPr>
      <w:r>
        <w:rPr>
          <w:rStyle w:val="Emphaseintense"/>
          <w:color w:val="984806" w:themeColor="accent6" w:themeShade="80"/>
          <w:sz w:val="28"/>
        </w:rPr>
        <w:t>2/ Compte-rendu d’un débat</w:t>
      </w:r>
      <w:r w:rsidR="007769C0">
        <w:rPr>
          <w:rStyle w:val="Emphaseintense"/>
          <w:color w:val="984806" w:themeColor="accent6" w:themeShade="80"/>
          <w:sz w:val="28"/>
        </w:rPr>
        <w:t xml:space="preserve"> tapé par un élève « public ».</w:t>
      </w:r>
    </w:p>
    <w:p w14:paraId="015DFD02" w14:textId="77777777" w:rsidR="00DF1D8F" w:rsidRPr="000D5CDD" w:rsidRDefault="00DF1D8F" w:rsidP="00DF1D8F">
      <w:pPr>
        <w:spacing w:after="0"/>
        <w:rPr>
          <w:b/>
        </w:rPr>
      </w:pPr>
      <w:r w:rsidRPr="000D5CDD">
        <w:rPr>
          <w:b/>
        </w:rPr>
        <w:t>Débat des cloches</w:t>
      </w:r>
      <w:r>
        <w:rPr>
          <w:b/>
        </w:rPr>
        <w:t xml:space="preserve"> du 25/01/16</w:t>
      </w:r>
    </w:p>
    <w:p w14:paraId="0DBFF57E" w14:textId="77777777" w:rsidR="00DF1D8F" w:rsidRPr="000D5CDD" w:rsidRDefault="00DF1D8F" w:rsidP="00DF1D8F">
      <w:pPr>
        <w:spacing w:after="0"/>
        <w:rPr>
          <w:b/>
        </w:rPr>
      </w:pPr>
      <w:r w:rsidRPr="000D5CDD">
        <w:rPr>
          <w:b/>
        </w:rPr>
        <w:t>Faut-il laisser les cloches sonner la nuit ou les interdire ?</w:t>
      </w:r>
    </w:p>
    <w:p w14:paraId="1839AC5B" w14:textId="77777777" w:rsidR="00DF1D8F" w:rsidRDefault="00DF1D8F" w:rsidP="00DF1D8F">
      <w:pPr>
        <w:spacing w:after="0"/>
        <w:rPr>
          <w:u w:val="single"/>
        </w:rPr>
      </w:pPr>
      <w:r>
        <w:rPr>
          <w:u w:val="single"/>
        </w:rPr>
        <w:t xml:space="preserve">CONTRE : </w:t>
      </w:r>
      <w:r w:rsidRPr="000D5CDD">
        <w:rPr>
          <w:u w:val="single"/>
        </w:rPr>
        <w:t xml:space="preserve">Marie et Nathan </w:t>
      </w:r>
    </w:p>
    <w:p w14:paraId="7795EC45" w14:textId="77777777" w:rsidR="00DF1D8F" w:rsidRDefault="00DF1D8F" w:rsidP="00DF1D8F">
      <w:pPr>
        <w:spacing w:after="0"/>
        <w:rPr>
          <w:u w:val="single"/>
        </w:rPr>
      </w:pPr>
      <w:r>
        <w:rPr>
          <w:u w:val="single"/>
        </w:rPr>
        <w:t>POUR : Florian, Hugo et Léa</w:t>
      </w:r>
    </w:p>
    <w:tbl>
      <w:tblPr>
        <w:tblStyle w:val="Grilledutableau"/>
        <w:tblW w:w="0" w:type="auto"/>
        <w:tblLook w:val="04A0" w:firstRow="1" w:lastRow="0" w:firstColumn="1" w:lastColumn="0" w:noHBand="0" w:noVBand="1"/>
      </w:tblPr>
      <w:tblGrid>
        <w:gridCol w:w="4606"/>
        <w:gridCol w:w="4606"/>
      </w:tblGrid>
      <w:tr w:rsidR="00DF1D8F" w14:paraId="62A7684C" w14:textId="77777777" w:rsidTr="0028346C">
        <w:tc>
          <w:tcPr>
            <w:tcW w:w="4606" w:type="dxa"/>
          </w:tcPr>
          <w:p w14:paraId="4D960704" w14:textId="77777777" w:rsidR="00DF1D8F" w:rsidRPr="00DF1D8F" w:rsidRDefault="003612F3" w:rsidP="00DF1D8F">
            <w:pPr>
              <w:rPr>
                <w:b/>
              </w:rPr>
            </w:pPr>
            <w:r>
              <w:rPr>
                <w:b/>
              </w:rPr>
              <w:t>Ar</w:t>
            </w:r>
            <w:r w:rsidR="00DF1D8F" w:rsidRPr="00DF1D8F">
              <w:rPr>
                <w:b/>
              </w:rPr>
              <w:t>g</w:t>
            </w:r>
            <w:r>
              <w:rPr>
                <w:b/>
              </w:rPr>
              <w:t>u</w:t>
            </w:r>
            <w:r w:rsidR="00DF1D8F" w:rsidRPr="00DF1D8F">
              <w:rPr>
                <w:b/>
              </w:rPr>
              <w:t>ments en faveur des cloches</w:t>
            </w:r>
          </w:p>
          <w:p w14:paraId="0F9814EC" w14:textId="77777777" w:rsidR="00DF1D8F" w:rsidRPr="00DF1D8F" w:rsidRDefault="00DF1D8F" w:rsidP="00DF1D8F">
            <w:pPr>
              <w:rPr>
                <w:b/>
                <w:u w:val="single"/>
              </w:rPr>
            </w:pPr>
          </w:p>
        </w:tc>
        <w:tc>
          <w:tcPr>
            <w:tcW w:w="4606" w:type="dxa"/>
          </w:tcPr>
          <w:p w14:paraId="58676DDC" w14:textId="77777777" w:rsidR="00DF1D8F" w:rsidRPr="00DF1D8F" w:rsidRDefault="003612F3" w:rsidP="00DF1D8F">
            <w:pPr>
              <w:rPr>
                <w:b/>
              </w:rPr>
            </w:pPr>
            <w:r>
              <w:rPr>
                <w:b/>
              </w:rPr>
              <w:t>Ar</w:t>
            </w:r>
            <w:r w:rsidR="00DF1D8F" w:rsidRPr="00DF1D8F">
              <w:rPr>
                <w:b/>
              </w:rPr>
              <w:t>g</w:t>
            </w:r>
            <w:r>
              <w:rPr>
                <w:b/>
              </w:rPr>
              <w:t>u</w:t>
            </w:r>
            <w:r w:rsidR="00DF1D8F" w:rsidRPr="00DF1D8F">
              <w:rPr>
                <w:b/>
              </w:rPr>
              <w:t>ments contre les cloches</w:t>
            </w:r>
          </w:p>
          <w:p w14:paraId="12EE7FBE" w14:textId="77777777" w:rsidR="00DF1D8F" w:rsidRPr="00DF1D8F" w:rsidRDefault="00DF1D8F" w:rsidP="00DF1D8F">
            <w:pPr>
              <w:rPr>
                <w:b/>
                <w:u w:val="single"/>
              </w:rPr>
            </w:pPr>
          </w:p>
        </w:tc>
      </w:tr>
      <w:tr w:rsidR="00DF1D8F" w14:paraId="3DDF2D56" w14:textId="77777777" w:rsidTr="0028346C">
        <w:tc>
          <w:tcPr>
            <w:tcW w:w="4606" w:type="dxa"/>
          </w:tcPr>
          <w:p w14:paraId="4B59285D" w14:textId="77777777" w:rsidR="00DF1D8F" w:rsidRDefault="00DF1D8F" w:rsidP="00DF1D8F">
            <w:r>
              <w:t>Tradition, toujours eu l’heure grâce aux cloches. On ne change pas les traditions</w:t>
            </w:r>
          </w:p>
          <w:p w14:paraId="366E622F" w14:textId="77777777" w:rsidR="00DF1D8F" w:rsidRDefault="00DF1D8F" w:rsidP="00DF1D8F">
            <w:pPr>
              <w:rPr>
                <w:u w:val="single"/>
              </w:rPr>
            </w:pPr>
          </w:p>
        </w:tc>
        <w:tc>
          <w:tcPr>
            <w:tcW w:w="4606" w:type="dxa"/>
          </w:tcPr>
          <w:p w14:paraId="43B97C37" w14:textId="77777777" w:rsidR="00DF1D8F" w:rsidRDefault="00DF1D8F" w:rsidP="00DF1D8F">
            <w:pPr>
              <w:rPr>
                <w:u w:val="single"/>
              </w:rPr>
            </w:pPr>
            <w:r>
              <w:t xml:space="preserve"> </w:t>
            </w:r>
            <w:proofErr w:type="gramStart"/>
            <w:r>
              <w:t>pas</w:t>
            </w:r>
            <w:proofErr w:type="gramEnd"/>
            <w:r>
              <w:t xml:space="preserve"> indispensable la nuit</w:t>
            </w:r>
          </w:p>
        </w:tc>
      </w:tr>
      <w:tr w:rsidR="00DF1D8F" w14:paraId="47F4E301" w14:textId="77777777" w:rsidTr="0028346C">
        <w:tc>
          <w:tcPr>
            <w:tcW w:w="4606" w:type="dxa"/>
          </w:tcPr>
          <w:p w14:paraId="35DB108A" w14:textId="77777777" w:rsidR="00DF1D8F" w:rsidRDefault="00DF1D8F" w:rsidP="00DF1D8F">
            <w:pPr>
              <w:rPr>
                <w:u w:val="single"/>
              </w:rPr>
            </w:pPr>
          </w:p>
        </w:tc>
        <w:tc>
          <w:tcPr>
            <w:tcW w:w="4606" w:type="dxa"/>
          </w:tcPr>
          <w:p w14:paraId="30163EDF" w14:textId="77777777" w:rsidR="00DF1D8F" w:rsidRDefault="00DF1D8F" w:rsidP="00DF1D8F">
            <w:r>
              <w:t>Pour les gens qui se lèvent tôt ou se couchent tard et travaillent beaucoup, cloches pas idéales pour le sommeil</w:t>
            </w:r>
          </w:p>
          <w:p w14:paraId="6076C874" w14:textId="77777777" w:rsidR="00DF1D8F" w:rsidRDefault="00DF1D8F" w:rsidP="00DF1D8F">
            <w:pPr>
              <w:rPr>
                <w:u w:val="single"/>
              </w:rPr>
            </w:pPr>
          </w:p>
        </w:tc>
      </w:tr>
      <w:tr w:rsidR="00DF1D8F" w14:paraId="15B17BD2" w14:textId="77777777" w:rsidTr="0028346C">
        <w:tc>
          <w:tcPr>
            <w:tcW w:w="4606" w:type="dxa"/>
          </w:tcPr>
          <w:p w14:paraId="18B5878A" w14:textId="77777777" w:rsidR="00DF1D8F" w:rsidRDefault="00DF1D8F" w:rsidP="00DF1D8F">
            <w:pPr>
              <w:rPr>
                <w:u w:val="single"/>
              </w:rPr>
            </w:pPr>
          </w:p>
        </w:tc>
        <w:tc>
          <w:tcPr>
            <w:tcW w:w="4606" w:type="dxa"/>
          </w:tcPr>
          <w:p w14:paraId="071D7B60" w14:textId="77777777" w:rsidR="00DF1D8F" w:rsidRDefault="00DF1D8F" w:rsidP="00DF1D8F">
            <w:r>
              <w:t>Laisser la journée, d’accord car historique, mais les enlever la nuit ne va pas changer la vie des gens, juste l’améliorer</w:t>
            </w:r>
          </w:p>
          <w:p w14:paraId="1112B4DF" w14:textId="77777777" w:rsidR="00DF1D8F" w:rsidRDefault="00DF1D8F" w:rsidP="00DF1D8F">
            <w:pPr>
              <w:rPr>
                <w:u w:val="single"/>
              </w:rPr>
            </w:pPr>
          </w:p>
        </w:tc>
      </w:tr>
      <w:tr w:rsidR="00DF1D8F" w14:paraId="39F541E9" w14:textId="77777777" w:rsidTr="0028346C">
        <w:tc>
          <w:tcPr>
            <w:tcW w:w="4606" w:type="dxa"/>
          </w:tcPr>
          <w:p w14:paraId="54E7F297" w14:textId="77777777" w:rsidR="00DF1D8F" w:rsidRDefault="00DF1D8F" w:rsidP="00DF1D8F">
            <w:pPr>
              <w:rPr>
                <w:u w:val="single"/>
              </w:rPr>
            </w:pPr>
            <w:r>
              <w:rPr>
                <w:u w:val="single"/>
              </w:rPr>
              <w:t>Utile pour savoir l’heure</w:t>
            </w:r>
          </w:p>
        </w:tc>
        <w:tc>
          <w:tcPr>
            <w:tcW w:w="4606" w:type="dxa"/>
          </w:tcPr>
          <w:p w14:paraId="615279BF" w14:textId="77777777" w:rsidR="00DF1D8F" w:rsidRDefault="00DF1D8F" w:rsidP="00DF1D8F">
            <w:r>
              <w:t>Plus besoin des cloches pour savoir l’heure</w:t>
            </w:r>
          </w:p>
          <w:p w14:paraId="34158DFF" w14:textId="77777777" w:rsidR="00DF1D8F" w:rsidRDefault="00DF1D8F" w:rsidP="00DF1D8F">
            <w:pPr>
              <w:rPr>
                <w:u w:val="single"/>
              </w:rPr>
            </w:pPr>
          </w:p>
        </w:tc>
      </w:tr>
      <w:tr w:rsidR="00DF1D8F" w14:paraId="60F06907" w14:textId="77777777" w:rsidTr="0028346C">
        <w:tc>
          <w:tcPr>
            <w:tcW w:w="4606" w:type="dxa"/>
          </w:tcPr>
          <w:p w14:paraId="10EE4C0F" w14:textId="77777777" w:rsidR="00DF1D8F" w:rsidRDefault="00DF1D8F" w:rsidP="00DF1D8F">
            <w:pPr>
              <w:rPr>
                <w:u w:val="single"/>
              </w:rPr>
            </w:pPr>
          </w:p>
        </w:tc>
        <w:tc>
          <w:tcPr>
            <w:tcW w:w="4606" w:type="dxa"/>
          </w:tcPr>
          <w:p w14:paraId="20E888B5" w14:textId="77777777" w:rsidR="00DF1D8F" w:rsidRDefault="00DF1D8F" w:rsidP="00DF1D8F">
            <w:r>
              <w:t xml:space="preserve">Remarque que l’appel à la prière n’est pas pratiqué par les mosquées : cela devrait être pareil pour les cloches si on respecte le principe de laïcité ne favorisant aucune religion </w:t>
            </w:r>
          </w:p>
          <w:p w14:paraId="13D15682" w14:textId="77777777" w:rsidR="00DF1D8F" w:rsidRDefault="00DF1D8F" w:rsidP="00DF1D8F">
            <w:pPr>
              <w:rPr>
                <w:u w:val="single"/>
              </w:rPr>
            </w:pPr>
          </w:p>
        </w:tc>
      </w:tr>
      <w:tr w:rsidR="00DF1D8F" w14:paraId="149EFA90" w14:textId="77777777" w:rsidTr="0028346C">
        <w:tc>
          <w:tcPr>
            <w:tcW w:w="4606" w:type="dxa"/>
          </w:tcPr>
          <w:p w14:paraId="01FA2D67" w14:textId="77777777" w:rsidR="00DF1D8F" w:rsidRDefault="00DF1D8F" w:rsidP="00DF1D8F">
            <w:r>
              <w:t>Ancêtre de la radio : aide pour les militaires qui ont utilisé les cloches comme montre, utile pour alerter la population : utilise de nos jours pour personnes sans montre + rappel des traditions</w:t>
            </w:r>
          </w:p>
          <w:p w14:paraId="75AC858E" w14:textId="77777777" w:rsidR="00DF1D8F" w:rsidRDefault="00DF1D8F" w:rsidP="00DF1D8F">
            <w:pPr>
              <w:rPr>
                <w:u w:val="single"/>
              </w:rPr>
            </w:pPr>
          </w:p>
        </w:tc>
        <w:tc>
          <w:tcPr>
            <w:tcW w:w="4606" w:type="dxa"/>
          </w:tcPr>
          <w:p w14:paraId="768CA12E" w14:textId="77777777" w:rsidR="00DF1D8F" w:rsidRDefault="00DF1D8F" w:rsidP="00DF1D8F">
            <w:r>
              <w:t xml:space="preserve">Il faut évoluer, tout le monde à une montre, radio, alertes incendies spécifiques </w:t>
            </w:r>
          </w:p>
          <w:p w14:paraId="0C105794" w14:textId="77777777" w:rsidR="00DF1D8F" w:rsidRDefault="00DF1D8F" w:rsidP="00DF1D8F"/>
          <w:p w14:paraId="69FC7199" w14:textId="77777777" w:rsidR="00DF1D8F" w:rsidRDefault="00DF1D8F" w:rsidP="00DF1D8F"/>
        </w:tc>
      </w:tr>
      <w:tr w:rsidR="00DF1D8F" w14:paraId="5920F45E" w14:textId="77777777" w:rsidTr="0028346C">
        <w:tc>
          <w:tcPr>
            <w:tcW w:w="4606" w:type="dxa"/>
          </w:tcPr>
          <w:p w14:paraId="31FF2315" w14:textId="77777777" w:rsidR="00DF1D8F" w:rsidRDefault="00DF1D8F" w:rsidP="00DF1D8F">
            <w:r>
              <w:t xml:space="preserve">Compromis : interdire cloches de 22h à 6h et les remettre au-delà </w:t>
            </w:r>
          </w:p>
          <w:p w14:paraId="23F19C05" w14:textId="77777777" w:rsidR="00DF1D8F" w:rsidRDefault="00DF1D8F" w:rsidP="00DF1D8F">
            <w:pPr>
              <w:rPr>
                <w:u w:val="single"/>
              </w:rPr>
            </w:pPr>
          </w:p>
        </w:tc>
        <w:tc>
          <w:tcPr>
            <w:tcW w:w="4606" w:type="dxa"/>
          </w:tcPr>
          <w:p w14:paraId="06FB38EC" w14:textId="77777777" w:rsidR="00DF1D8F" w:rsidRDefault="00DF1D8F" w:rsidP="00DF1D8F">
            <w:r>
              <w:t xml:space="preserve">Refuser car laïcité pas respectée pour le moment : rappel de religion catholique donc pas juste vis-à-vis des autres religions : </w:t>
            </w:r>
          </w:p>
          <w:p w14:paraId="6EC365B0" w14:textId="77777777" w:rsidR="00DF1D8F" w:rsidRDefault="00DF1D8F" w:rsidP="00DF1D8F"/>
        </w:tc>
      </w:tr>
      <w:tr w:rsidR="00DF1D8F" w14:paraId="7EF4FC5A" w14:textId="77777777" w:rsidTr="0028346C">
        <w:tc>
          <w:tcPr>
            <w:tcW w:w="4606" w:type="dxa"/>
          </w:tcPr>
          <w:p w14:paraId="604B957C" w14:textId="77777777" w:rsidR="00DF1D8F" w:rsidRDefault="00DF1D8F" w:rsidP="00DF1D8F">
            <w:r>
              <w:t xml:space="preserve">Article de la loi de 1905 : Le maire ne peut entièrement interdire les sonneries de cloches : il lui appartient de régler par arrêté municipal de régler les sonneries des cloches en respect de la liberté de culte. </w:t>
            </w:r>
          </w:p>
          <w:p w14:paraId="4EB29FFF" w14:textId="77777777" w:rsidR="00DF1D8F" w:rsidRDefault="00DF1D8F" w:rsidP="00DF1D8F">
            <w:pPr>
              <w:rPr>
                <w:u w:val="single"/>
              </w:rPr>
            </w:pPr>
          </w:p>
        </w:tc>
        <w:tc>
          <w:tcPr>
            <w:tcW w:w="4606" w:type="dxa"/>
          </w:tcPr>
          <w:p w14:paraId="35B0CD55" w14:textId="77777777" w:rsidR="00DF1D8F" w:rsidRDefault="00DF1D8F" w:rsidP="00DF1D8F">
            <w:r>
              <w:t xml:space="preserve">Cloches peut troubler l’ordre public à travers le bruit </w:t>
            </w:r>
          </w:p>
          <w:p w14:paraId="5AC20B98" w14:textId="77777777" w:rsidR="00DF1D8F" w:rsidRDefault="00DF1D8F" w:rsidP="00DF1D8F">
            <w:r>
              <w:t>Décisions de justice : Mairie condamnée car a pas voulu arrêté cloches la nuit pour nuisances sonores (trouble à l’ordre public) / autre cas de condamnation pour nuisances sonores (plainte de particuliers) </w:t>
            </w:r>
          </w:p>
          <w:p w14:paraId="6143BEA0" w14:textId="77777777" w:rsidR="00DF1D8F" w:rsidRDefault="00DF1D8F" w:rsidP="00DF1D8F"/>
        </w:tc>
      </w:tr>
      <w:tr w:rsidR="00DF1D8F" w14:paraId="7CF5329B" w14:textId="77777777" w:rsidTr="0028346C">
        <w:tc>
          <w:tcPr>
            <w:tcW w:w="4606" w:type="dxa"/>
          </w:tcPr>
          <w:p w14:paraId="17820F0B" w14:textId="77777777" w:rsidR="00DF1D8F" w:rsidRDefault="00DF1D8F" w:rsidP="00DF1D8F">
            <w:r>
              <w:t>Compromis : Système électronique permettant de réduire le son des cloches (Angleterre) idée pourrait se diffuser dans tout le pays</w:t>
            </w:r>
          </w:p>
          <w:p w14:paraId="7387E6B2" w14:textId="77777777" w:rsidR="00DF1D8F" w:rsidRDefault="00DF1D8F" w:rsidP="00DF1D8F">
            <w:pPr>
              <w:rPr>
                <w:u w:val="single"/>
              </w:rPr>
            </w:pPr>
          </w:p>
        </w:tc>
        <w:tc>
          <w:tcPr>
            <w:tcW w:w="4606" w:type="dxa"/>
          </w:tcPr>
          <w:p w14:paraId="3FAA225D" w14:textId="77777777" w:rsidR="00DF1D8F" w:rsidRDefault="00DF1D8F" w:rsidP="00DF1D8F"/>
        </w:tc>
      </w:tr>
      <w:tr w:rsidR="00DF1D8F" w14:paraId="1400D9E8" w14:textId="77777777" w:rsidTr="0028346C">
        <w:tc>
          <w:tcPr>
            <w:tcW w:w="4606" w:type="dxa"/>
          </w:tcPr>
          <w:p w14:paraId="65A368EE" w14:textId="77777777" w:rsidR="00DF1D8F" w:rsidRDefault="00DF1D8F" w:rsidP="00DF1D8F">
            <w:r>
              <w:t xml:space="preserve">Témoignage Florian + </w:t>
            </w:r>
            <w:proofErr w:type="gramStart"/>
            <w:r>
              <w:t>Mathilde:</w:t>
            </w:r>
            <w:proofErr w:type="gramEnd"/>
            <w:r>
              <w:t xml:space="preserve"> son pas dérangeant, on s’y habitue, son pas désagréable à entendre, pas gênant. Plus gênée par le bruit </w:t>
            </w:r>
            <w:r>
              <w:lastRenderedPageBreak/>
              <w:t>des voitures que par les cloches</w:t>
            </w:r>
          </w:p>
          <w:p w14:paraId="48FD5FC8" w14:textId="77777777" w:rsidR="00DF1D8F" w:rsidRDefault="00DF1D8F" w:rsidP="00DF1D8F">
            <w:pPr>
              <w:rPr>
                <w:u w:val="single"/>
              </w:rPr>
            </w:pPr>
          </w:p>
        </w:tc>
        <w:tc>
          <w:tcPr>
            <w:tcW w:w="4606" w:type="dxa"/>
          </w:tcPr>
          <w:p w14:paraId="3B505605" w14:textId="77777777" w:rsidR="00DF1D8F" w:rsidRDefault="00DF1D8F" w:rsidP="00DF1D8F"/>
        </w:tc>
      </w:tr>
      <w:tr w:rsidR="00DF1D8F" w14:paraId="26F53C9F" w14:textId="77777777" w:rsidTr="0028346C">
        <w:tc>
          <w:tcPr>
            <w:tcW w:w="4606" w:type="dxa"/>
          </w:tcPr>
          <w:p w14:paraId="7FB455D2" w14:textId="77777777" w:rsidR="00DF1D8F" w:rsidRDefault="00DF1D8F" w:rsidP="00DF1D8F">
            <w:r>
              <w:lastRenderedPageBreak/>
              <w:t xml:space="preserve">-oublie que c’est attaché à la religion chrétienne car habitude (intériorisation) et présent depuis très longtemps </w:t>
            </w:r>
          </w:p>
          <w:p w14:paraId="444D5080" w14:textId="77777777" w:rsidR="00DF1D8F" w:rsidRDefault="00DF1D8F" w:rsidP="00DF1D8F">
            <w:r>
              <w:t>Laisser le temps à la France de construire son nouveau patrimoine culturel ; en construction religieuse multiculturelle</w:t>
            </w:r>
          </w:p>
          <w:p w14:paraId="6516180A" w14:textId="77777777" w:rsidR="00DF1D8F" w:rsidRDefault="00DF1D8F" w:rsidP="00DF1D8F">
            <w:pPr>
              <w:rPr>
                <w:u w:val="single"/>
              </w:rPr>
            </w:pPr>
          </w:p>
        </w:tc>
        <w:tc>
          <w:tcPr>
            <w:tcW w:w="4606" w:type="dxa"/>
          </w:tcPr>
          <w:p w14:paraId="1BA513CC" w14:textId="77777777" w:rsidR="00DF1D8F" w:rsidRDefault="00DF1D8F" w:rsidP="00DF1D8F">
            <w:r>
              <w:t>Discrimination envers les autres religions</w:t>
            </w:r>
          </w:p>
        </w:tc>
      </w:tr>
      <w:tr w:rsidR="00DF1D8F" w14:paraId="0BA21821" w14:textId="77777777" w:rsidTr="0028346C">
        <w:tc>
          <w:tcPr>
            <w:tcW w:w="4606" w:type="dxa"/>
          </w:tcPr>
          <w:p w14:paraId="29236C7D" w14:textId="77777777" w:rsidR="00DF1D8F" w:rsidRDefault="00DF1D8F" w:rsidP="00DF1D8F">
            <w:r>
              <w:t xml:space="preserve">Si cloches s’arrêtent, risque de mécontentement : illustration : une demande de suppression des </w:t>
            </w:r>
            <w:proofErr w:type="gramStart"/>
            <w:r>
              <w:t>cloches  a</w:t>
            </w:r>
            <w:proofErr w:type="gramEnd"/>
            <w:r>
              <w:t xml:space="preserve"> entrainé une pétition pour le maintien des cloches </w:t>
            </w:r>
          </w:p>
          <w:p w14:paraId="4F05D140" w14:textId="77777777" w:rsidR="00DF1D8F" w:rsidRDefault="00DF1D8F" w:rsidP="00DF1D8F"/>
        </w:tc>
        <w:tc>
          <w:tcPr>
            <w:tcW w:w="4606" w:type="dxa"/>
          </w:tcPr>
          <w:p w14:paraId="2D3955EC" w14:textId="77777777" w:rsidR="00DF1D8F" w:rsidRDefault="00DF1D8F" w:rsidP="00DF1D8F"/>
        </w:tc>
      </w:tr>
    </w:tbl>
    <w:p w14:paraId="648451D9" w14:textId="77777777" w:rsidR="00DF1D8F" w:rsidRPr="000D5CDD" w:rsidRDefault="00DF1D8F" w:rsidP="00DF1D8F">
      <w:pPr>
        <w:spacing w:after="0"/>
        <w:rPr>
          <w:u w:val="single"/>
        </w:rPr>
      </w:pPr>
    </w:p>
    <w:p w14:paraId="4344E3F3" w14:textId="77777777" w:rsidR="00DF1D8F" w:rsidRDefault="00DF1D8F" w:rsidP="00DF1D8F">
      <w:pPr>
        <w:spacing w:after="0"/>
        <w:rPr>
          <w:b/>
        </w:rPr>
      </w:pPr>
    </w:p>
    <w:p w14:paraId="44E9AD41" w14:textId="77777777" w:rsidR="00DF1D8F" w:rsidRPr="007507DB" w:rsidRDefault="00DF1D8F" w:rsidP="00DF1D8F">
      <w:pPr>
        <w:spacing w:after="0"/>
        <w:rPr>
          <w:b/>
        </w:rPr>
      </w:pPr>
      <w:r w:rsidRPr="007507DB">
        <w:rPr>
          <w:b/>
        </w:rPr>
        <w:t xml:space="preserve">Vote </w:t>
      </w:r>
      <w:r>
        <w:rPr>
          <w:b/>
        </w:rPr>
        <w:t>classe :</w:t>
      </w:r>
    </w:p>
    <w:p w14:paraId="53A8777F" w14:textId="77777777" w:rsidR="00DF1D8F" w:rsidRDefault="00DF1D8F" w:rsidP="00DF1D8F">
      <w:pPr>
        <w:spacing w:after="0"/>
      </w:pPr>
      <w:r>
        <w:t>6 pour interdire</w:t>
      </w:r>
    </w:p>
    <w:p w14:paraId="00FD17A9" w14:textId="77777777" w:rsidR="00DF1D8F" w:rsidRDefault="00DF1D8F" w:rsidP="00DF1D8F">
      <w:pPr>
        <w:spacing w:after="0"/>
      </w:pPr>
      <w:r>
        <w:t xml:space="preserve">7 pour autoriser les cloches de sonner : </w:t>
      </w:r>
    </w:p>
    <w:p w14:paraId="08815DAE" w14:textId="77777777" w:rsidR="00DF1D8F" w:rsidRDefault="00DF1D8F" w:rsidP="00DF1D8F">
      <w:pPr>
        <w:spacing w:after="0"/>
      </w:pPr>
      <w:r>
        <w:t xml:space="preserve">Décision finale : on ne pourra plus condamner des municipalités pour troubles à l’ordre public </w:t>
      </w:r>
    </w:p>
    <w:p w14:paraId="65F380ED" w14:textId="77777777" w:rsidR="00DF1D8F" w:rsidRDefault="00DF1D8F" w:rsidP="00DF1D8F"/>
    <w:p w14:paraId="49A5E996" w14:textId="77777777" w:rsidR="00DF1D8F" w:rsidRDefault="00094BF8" w:rsidP="00524435">
      <w:pPr>
        <w:rPr>
          <w:b/>
          <w:i/>
          <w:color w:val="943634" w:themeColor="accent2" w:themeShade="BF"/>
          <w:sz w:val="28"/>
        </w:rPr>
      </w:pPr>
      <w:r>
        <w:rPr>
          <w:b/>
          <w:i/>
          <w:color w:val="943634" w:themeColor="accent2" w:themeShade="BF"/>
          <w:sz w:val="28"/>
        </w:rPr>
        <w:t xml:space="preserve">3/ </w:t>
      </w:r>
      <w:bookmarkStart w:id="0" w:name="_GoBack"/>
      <w:r>
        <w:rPr>
          <w:b/>
          <w:i/>
          <w:color w:val="943634" w:themeColor="accent2" w:themeShade="BF"/>
          <w:sz w:val="28"/>
        </w:rPr>
        <w:t xml:space="preserve">Fiche de bilan intermédiaire de recherche (étape 2 et 3) effectuée par un groupe d'élève sur l'avis du CCNE sur le diagnostique prénatal (débat sur le thème </w:t>
      </w:r>
      <w:proofErr w:type="spellStart"/>
      <w:r>
        <w:rPr>
          <w:b/>
          <w:i/>
          <w:color w:val="943634" w:themeColor="accent2" w:themeShade="BF"/>
          <w:sz w:val="28"/>
        </w:rPr>
        <w:t>bio-éthique</w:t>
      </w:r>
      <w:proofErr w:type="spellEnd"/>
      <w:r>
        <w:rPr>
          <w:b/>
          <w:i/>
          <w:color w:val="943634" w:themeColor="accent2" w:themeShade="BF"/>
          <w:sz w:val="28"/>
        </w:rPr>
        <w:t>).</w:t>
      </w:r>
      <w:bookmarkEnd w:id="0"/>
    </w:p>
    <w:p w14:paraId="7CFF0DC9" w14:textId="77777777" w:rsidR="00094BF8" w:rsidRDefault="00094BF8" w:rsidP="00094BF8">
      <w:pPr>
        <w:pStyle w:val="Standard"/>
      </w:pPr>
      <w:r>
        <w:rPr>
          <w:rFonts w:ascii="Comic Sans MS" w:hAnsi="Comic Sans MS"/>
          <w:b/>
          <w:sz w:val="26"/>
          <w:szCs w:val="26"/>
          <w:u w:val="single"/>
        </w:rPr>
        <w:t>Diagnostic prénatal :</w:t>
      </w:r>
    </w:p>
    <w:p w14:paraId="5FC0C03E" w14:textId="77777777" w:rsidR="00094BF8" w:rsidRDefault="00094BF8" w:rsidP="00094BF8">
      <w:pPr>
        <w:pStyle w:val="Standard"/>
      </w:pPr>
      <w:r>
        <w:rPr>
          <w:rFonts w:ascii="Comic Sans MS" w:hAnsi="Comic Sans MS"/>
          <w:sz w:val="24"/>
          <w:szCs w:val="24"/>
        </w:rPr>
        <w:t xml:space="preserve">l'ensemble des </w:t>
      </w:r>
      <w:hyperlink r:id="rId15" w:history="1">
        <w:r>
          <w:rPr>
            <w:rFonts w:ascii="Comic Sans MS" w:hAnsi="Comic Sans MS"/>
            <w:b/>
            <w:bCs/>
            <w:color w:val="00000A"/>
            <w:sz w:val="24"/>
            <w:szCs w:val="24"/>
          </w:rPr>
          <w:t>pratiques médicales</w:t>
        </w:r>
      </w:hyperlink>
      <w:r>
        <w:rPr>
          <w:rFonts w:ascii="Comic Sans MS" w:hAnsi="Comic Sans MS"/>
          <w:b/>
          <w:bCs/>
          <w:sz w:val="24"/>
          <w:szCs w:val="24"/>
        </w:rPr>
        <w:t xml:space="preserve"> ayant pour but de détecter</w:t>
      </w:r>
      <w:r>
        <w:rPr>
          <w:rFonts w:ascii="Comic Sans MS" w:hAnsi="Comic Sans MS"/>
          <w:sz w:val="24"/>
          <w:szCs w:val="24"/>
        </w:rPr>
        <w:t xml:space="preserve"> </w:t>
      </w:r>
      <w:hyperlink r:id="rId16" w:history="1">
        <w:r>
          <w:rPr>
            <w:rFonts w:ascii="Comic Sans MS" w:hAnsi="Comic Sans MS"/>
            <w:iCs/>
            <w:color w:val="00000A"/>
            <w:sz w:val="24"/>
            <w:szCs w:val="24"/>
          </w:rPr>
          <w:t>in utero</w:t>
        </w:r>
      </w:hyperlink>
      <w:r>
        <w:rPr>
          <w:rFonts w:ascii="Comic Sans MS" w:hAnsi="Comic Sans MS"/>
          <w:sz w:val="24"/>
          <w:szCs w:val="24"/>
        </w:rPr>
        <w:t xml:space="preserve"> chez l'</w:t>
      </w:r>
      <w:hyperlink r:id="rId17" w:history="1">
        <w:r>
          <w:rPr>
            <w:rFonts w:ascii="Comic Sans MS" w:hAnsi="Comic Sans MS"/>
            <w:color w:val="00000A"/>
            <w:sz w:val="24"/>
            <w:szCs w:val="24"/>
          </w:rPr>
          <w:t>embryon</w:t>
        </w:r>
      </w:hyperlink>
      <w:r>
        <w:rPr>
          <w:rFonts w:ascii="Comic Sans MS" w:hAnsi="Comic Sans MS"/>
          <w:sz w:val="24"/>
          <w:szCs w:val="24"/>
        </w:rPr>
        <w:t xml:space="preserve"> ou le </w:t>
      </w:r>
      <w:hyperlink r:id="rId18" w:history="1">
        <w:r>
          <w:rPr>
            <w:rFonts w:ascii="Comic Sans MS" w:hAnsi="Comic Sans MS"/>
            <w:color w:val="00000A"/>
            <w:sz w:val="24"/>
            <w:szCs w:val="24"/>
          </w:rPr>
          <w:t>fœtus</w:t>
        </w:r>
      </w:hyperlink>
      <w:r>
        <w:rPr>
          <w:rFonts w:ascii="Comic Sans MS" w:hAnsi="Comic Sans MS"/>
          <w:sz w:val="24"/>
          <w:szCs w:val="24"/>
        </w:rPr>
        <w:t xml:space="preserve"> </w:t>
      </w:r>
      <w:r>
        <w:rPr>
          <w:rFonts w:ascii="Comic Sans MS" w:hAnsi="Comic Sans MS"/>
          <w:b/>
          <w:bCs/>
          <w:sz w:val="24"/>
          <w:szCs w:val="24"/>
        </w:rPr>
        <w:t>une affection grave</w:t>
      </w:r>
      <w:r>
        <w:rPr>
          <w:rFonts w:ascii="Comic Sans MS" w:hAnsi="Comic Sans MS"/>
          <w:sz w:val="24"/>
          <w:szCs w:val="24"/>
        </w:rPr>
        <w:t xml:space="preserve"> (</w:t>
      </w:r>
      <w:hyperlink r:id="rId19" w:history="1">
        <w:r>
          <w:rPr>
            <w:rFonts w:ascii="Comic Sans MS" w:hAnsi="Comic Sans MS"/>
            <w:color w:val="00000A"/>
            <w:sz w:val="24"/>
            <w:szCs w:val="24"/>
          </w:rPr>
          <w:t>anomalie génétique</w:t>
        </w:r>
      </w:hyperlink>
      <w:r>
        <w:rPr>
          <w:rFonts w:ascii="Comic Sans MS" w:hAnsi="Comic Sans MS"/>
          <w:sz w:val="24"/>
          <w:szCs w:val="24"/>
        </w:rPr>
        <w:t xml:space="preserve"> ou </w:t>
      </w:r>
      <w:hyperlink r:id="rId20" w:history="1">
        <w:r>
          <w:rPr>
            <w:rFonts w:ascii="Comic Sans MS" w:hAnsi="Comic Sans MS"/>
            <w:color w:val="00000A"/>
            <w:sz w:val="24"/>
            <w:szCs w:val="24"/>
          </w:rPr>
          <w:t>malformation congénitale</w:t>
        </w:r>
      </w:hyperlink>
      <w:r>
        <w:rPr>
          <w:rFonts w:ascii="Comic Sans MS" w:hAnsi="Comic Sans MS"/>
          <w:sz w:val="24"/>
          <w:szCs w:val="24"/>
        </w:rPr>
        <w:t xml:space="preserve">, par exemple), afin de donner aux futurs parents </w:t>
      </w:r>
      <w:r>
        <w:rPr>
          <w:rFonts w:ascii="Comic Sans MS" w:hAnsi="Comic Sans MS"/>
          <w:b/>
          <w:bCs/>
          <w:sz w:val="24"/>
          <w:szCs w:val="24"/>
        </w:rPr>
        <w:t>le choix d'</w:t>
      </w:r>
      <w:hyperlink r:id="rId21" w:history="1">
        <w:r>
          <w:rPr>
            <w:rFonts w:ascii="Comic Sans MS" w:hAnsi="Comic Sans MS"/>
            <w:b/>
            <w:bCs/>
            <w:color w:val="00000A"/>
            <w:sz w:val="24"/>
            <w:szCs w:val="24"/>
          </w:rPr>
          <w:t>interrompre ou non la grossesse</w:t>
        </w:r>
      </w:hyperlink>
      <w:r>
        <w:rPr>
          <w:rFonts w:ascii="Comic Sans MS" w:hAnsi="Comic Sans MS"/>
          <w:sz w:val="24"/>
          <w:szCs w:val="24"/>
        </w:rPr>
        <w:t xml:space="preserve"> et de permettre une meilleure </w:t>
      </w:r>
      <w:hyperlink r:id="rId22" w:history="1">
        <w:r>
          <w:rPr>
            <w:rFonts w:ascii="Comic Sans MS" w:hAnsi="Comic Sans MS"/>
            <w:color w:val="00000A"/>
            <w:sz w:val="24"/>
            <w:szCs w:val="24"/>
          </w:rPr>
          <w:t>prise en charge médicale</w:t>
        </w:r>
      </w:hyperlink>
      <w:r>
        <w:rPr>
          <w:rFonts w:ascii="Comic Sans MS" w:hAnsi="Comic Sans MS"/>
          <w:sz w:val="24"/>
          <w:szCs w:val="24"/>
        </w:rPr>
        <w:t xml:space="preserve"> de la pathologie si la grossesse est poursuivie</w:t>
      </w:r>
    </w:p>
    <w:p w14:paraId="009BFDD8" w14:textId="77777777" w:rsidR="00094BF8" w:rsidRDefault="00094BF8" w:rsidP="00094BF8">
      <w:pPr>
        <w:pStyle w:val="Standard"/>
      </w:pPr>
      <w:r>
        <w:rPr>
          <w:rFonts w:ascii="Comic Sans MS" w:hAnsi="Comic Sans MS"/>
          <w:b/>
          <w:sz w:val="26"/>
          <w:szCs w:val="26"/>
          <w:u w:val="single"/>
        </w:rPr>
        <w:t>CCNE :</w:t>
      </w:r>
      <w:r>
        <w:rPr>
          <w:rFonts w:ascii="Comic Sans MS" w:hAnsi="Comic Sans MS"/>
          <w:sz w:val="26"/>
          <w:szCs w:val="26"/>
        </w:rPr>
        <w:t xml:space="preserve"> (</w:t>
      </w:r>
      <w:r>
        <w:rPr>
          <w:i/>
          <w:iCs/>
          <w:sz w:val="24"/>
          <w:szCs w:val="24"/>
        </w:rPr>
        <w:t xml:space="preserve">Comité consultatif national </w:t>
      </w:r>
      <w:proofErr w:type="gramStart"/>
      <w:r>
        <w:rPr>
          <w:i/>
          <w:iCs/>
          <w:sz w:val="24"/>
          <w:szCs w:val="24"/>
        </w:rPr>
        <w:t>d'éthique )</w:t>
      </w:r>
      <w:proofErr w:type="gramEnd"/>
    </w:p>
    <w:p w14:paraId="7B65E97C" w14:textId="77777777" w:rsidR="00094BF8" w:rsidRDefault="00440597" w:rsidP="00094BF8">
      <w:pPr>
        <w:pStyle w:val="Standard"/>
      </w:pPr>
      <w:hyperlink r:id="rId23" w:history="1">
        <w:r w:rsidR="00094BF8">
          <w:rPr>
            <w:rFonts w:ascii="Comic Sans MS" w:hAnsi="Comic Sans MS"/>
            <w:sz w:val="24"/>
            <w:szCs w:val="24"/>
          </w:rPr>
          <w:t>http://www.ccne-ethique.fr/sites/default/files/publications/avis_107.pdf</w:t>
        </w:r>
      </w:hyperlink>
    </w:p>
    <w:p w14:paraId="0FBB25B9" w14:textId="77777777" w:rsidR="00094BF8" w:rsidRDefault="00094BF8" w:rsidP="00094BF8">
      <w:pPr>
        <w:pStyle w:val="Standard"/>
        <w:numPr>
          <w:ilvl w:val="0"/>
          <w:numId w:val="32"/>
        </w:numPr>
        <w:spacing w:after="0" w:line="240" w:lineRule="auto"/>
      </w:pPr>
      <w:r>
        <w:rPr>
          <w:rFonts w:ascii="Comic Sans MS" w:hAnsi="Comic Sans MS" w:cs="ComicSansMS"/>
          <w:sz w:val="24"/>
          <w:szCs w:val="24"/>
          <w:u w:val="single"/>
        </w:rPr>
        <w:t>Pluralité des options :</w:t>
      </w:r>
    </w:p>
    <w:p w14:paraId="19A2E9F9" w14:textId="77777777" w:rsidR="00094BF8" w:rsidRDefault="00094BF8" w:rsidP="00094BF8">
      <w:pPr>
        <w:pStyle w:val="Standard"/>
        <w:spacing w:after="0" w:line="240" w:lineRule="auto"/>
        <w:rPr>
          <w:rFonts w:ascii="Comic Sans MS" w:hAnsi="Comic Sans MS" w:cs="ComicSansMS"/>
          <w:sz w:val="24"/>
          <w:szCs w:val="24"/>
          <w:u w:val="single"/>
        </w:rPr>
      </w:pPr>
    </w:p>
    <w:p w14:paraId="19F6BF0A" w14:textId="77777777" w:rsidR="00094BF8" w:rsidRDefault="00094BF8" w:rsidP="00094BF8">
      <w:pPr>
        <w:pStyle w:val="Standard"/>
        <w:spacing w:after="0" w:line="240" w:lineRule="auto"/>
      </w:pPr>
      <w:r>
        <w:rPr>
          <w:rFonts w:ascii="Comic Sans MS" w:hAnsi="Comic Sans MS" w:cs="ComicSansMS"/>
          <w:b/>
          <w:bCs/>
          <w:sz w:val="24"/>
          <w:szCs w:val="24"/>
        </w:rPr>
        <w:t xml:space="preserve"> Le DPN voit sa légitimité renforcée à mesure que sa finalité gagne en diversité</w:t>
      </w:r>
      <w:r>
        <w:rPr>
          <w:rFonts w:ascii="Comic Sans MS" w:hAnsi="Comic Sans MS" w:cs="ComicSansMS"/>
          <w:sz w:val="24"/>
          <w:szCs w:val="24"/>
        </w:rPr>
        <w:t xml:space="preserve"> : </w:t>
      </w:r>
      <w:r>
        <w:rPr>
          <w:rFonts w:ascii="Comic Sans MS" w:hAnsi="Comic Sans MS" w:cs="ComicSansMS"/>
          <w:sz w:val="24"/>
          <w:szCs w:val="24"/>
          <w:u w:val="single"/>
        </w:rPr>
        <w:t>apaiser une anxiété née d’une échographie de dépistage, proposer un traitement médical, une chirurgie néonatale, une transfusion, la préparation à l’accueil de l’enfant en cas de maladie ou de handicap</w:t>
      </w:r>
      <w:r>
        <w:rPr>
          <w:rFonts w:ascii="Comic Sans MS" w:hAnsi="Comic Sans MS" w:cs="ComicSansMS"/>
          <w:sz w:val="24"/>
          <w:szCs w:val="24"/>
        </w:rPr>
        <w:t>. Une information à une réelle valeur éthique quand elle éclaire, sans les dicter, un choix qui reste ouvert sur plusieurs possibilités d’action.</w:t>
      </w:r>
    </w:p>
    <w:p w14:paraId="2A0BA459" w14:textId="77777777" w:rsidR="00094BF8" w:rsidRDefault="00094BF8" w:rsidP="00094BF8">
      <w:pPr>
        <w:pStyle w:val="Standard"/>
        <w:spacing w:after="0" w:line="240" w:lineRule="auto"/>
        <w:rPr>
          <w:rFonts w:ascii="Comic Sans MS" w:hAnsi="Comic Sans MS" w:cs="ComicSansMS"/>
          <w:sz w:val="24"/>
          <w:szCs w:val="24"/>
        </w:rPr>
      </w:pPr>
    </w:p>
    <w:p w14:paraId="1BACA946" w14:textId="77777777" w:rsidR="00094BF8" w:rsidRDefault="00094BF8" w:rsidP="00094BF8">
      <w:pPr>
        <w:pStyle w:val="Standard"/>
        <w:numPr>
          <w:ilvl w:val="0"/>
          <w:numId w:val="33"/>
        </w:numPr>
        <w:spacing w:after="0" w:line="240" w:lineRule="auto"/>
      </w:pPr>
      <w:r>
        <w:rPr>
          <w:rFonts w:ascii="Comic Sans MS" w:hAnsi="Comic Sans MS" w:cs="ComicSansMS"/>
          <w:sz w:val="24"/>
          <w:szCs w:val="24"/>
          <w:u w:val="single"/>
        </w:rPr>
        <w:t>Neutralité de l’information :</w:t>
      </w:r>
    </w:p>
    <w:p w14:paraId="49E6AC15" w14:textId="77777777" w:rsidR="00094BF8" w:rsidRDefault="00094BF8" w:rsidP="00094BF8">
      <w:pPr>
        <w:pStyle w:val="Standard"/>
        <w:spacing w:after="0" w:line="240" w:lineRule="auto"/>
        <w:rPr>
          <w:rFonts w:ascii="Comic Sans MS" w:hAnsi="Comic Sans MS" w:cs="ComicSansMS"/>
          <w:sz w:val="24"/>
          <w:szCs w:val="24"/>
        </w:rPr>
      </w:pPr>
    </w:p>
    <w:p w14:paraId="316490AD" w14:textId="77777777" w:rsidR="00094BF8" w:rsidRDefault="00094BF8" w:rsidP="00094BF8">
      <w:pPr>
        <w:pStyle w:val="Pardeliste"/>
        <w:numPr>
          <w:ilvl w:val="0"/>
          <w:numId w:val="34"/>
        </w:numPr>
        <w:suppressAutoHyphens/>
        <w:autoSpaceDN w:val="0"/>
        <w:spacing w:after="0" w:line="240" w:lineRule="auto"/>
        <w:contextualSpacing w:val="0"/>
        <w:textAlignment w:val="baseline"/>
      </w:pPr>
      <w:r>
        <w:rPr>
          <w:rFonts w:ascii="Comic Sans MS" w:hAnsi="Comic Sans MS" w:cs="ComicSansMS"/>
          <w:sz w:val="24"/>
          <w:szCs w:val="24"/>
        </w:rPr>
        <w:lastRenderedPageBreak/>
        <w:t xml:space="preserve">Les </w:t>
      </w:r>
      <w:r>
        <w:rPr>
          <w:rFonts w:ascii="Comic Sans MS" w:hAnsi="Comic Sans MS" w:cs="ComicSansMS"/>
          <w:b/>
          <w:bCs/>
          <w:sz w:val="24"/>
          <w:szCs w:val="24"/>
        </w:rPr>
        <w:t>précautions oratoires en matière d’information des couples sont particulièrement importante</w:t>
      </w:r>
      <w:r>
        <w:rPr>
          <w:rFonts w:ascii="Comic Sans MS" w:hAnsi="Comic Sans MS" w:cs="ComicSansMS"/>
          <w:sz w:val="24"/>
          <w:szCs w:val="24"/>
        </w:rPr>
        <w:t>s lors de l’évocation de la possibilité d’une IMG. En effet, le simple fait d’envisager l’éventualité d’un arrêt de la grossesse peut produire un effet incitatif dans la mesure où, tacitement, le médecin juge la situation préoccupante.</w:t>
      </w:r>
    </w:p>
    <w:p w14:paraId="7A0EF7AA" w14:textId="77777777" w:rsidR="00094BF8" w:rsidRDefault="00094BF8" w:rsidP="00094BF8">
      <w:pPr>
        <w:pStyle w:val="Standard"/>
        <w:spacing w:after="0" w:line="240" w:lineRule="auto"/>
        <w:rPr>
          <w:rFonts w:ascii="Comic Sans MS" w:hAnsi="Comic Sans MS" w:cs="ComicSansMS"/>
          <w:sz w:val="24"/>
          <w:szCs w:val="24"/>
        </w:rPr>
      </w:pPr>
    </w:p>
    <w:p w14:paraId="2B402527" w14:textId="77777777" w:rsidR="00094BF8" w:rsidRDefault="00094BF8" w:rsidP="00094BF8">
      <w:pPr>
        <w:pStyle w:val="Pardeliste"/>
        <w:numPr>
          <w:ilvl w:val="0"/>
          <w:numId w:val="30"/>
        </w:numPr>
        <w:suppressAutoHyphens/>
        <w:autoSpaceDN w:val="0"/>
        <w:spacing w:after="0" w:line="240" w:lineRule="auto"/>
        <w:contextualSpacing w:val="0"/>
        <w:textAlignment w:val="baseline"/>
      </w:pPr>
      <w:r>
        <w:rPr>
          <w:rFonts w:ascii="Comic Sans MS" w:hAnsi="Comic Sans MS" w:cs="ComicSansMS"/>
          <w:sz w:val="24"/>
          <w:szCs w:val="24"/>
        </w:rPr>
        <w:t xml:space="preserve">Quelle que soit la raison qui a conduit le couple à faire suivre une démarche de dépistage par une étape diagnostique, la </w:t>
      </w:r>
      <w:r>
        <w:rPr>
          <w:rFonts w:ascii="Comic Sans MS" w:hAnsi="Comic Sans MS" w:cs="ComicSansMS"/>
          <w:b/>
          <w:bCs/>
          <w:sz w:val="24"/>
          <w:szCs w:val="24"/>
        </w:rPr>
        <w:t>liberté de décision est un principe qui ne peut être remis en question, sous peine d’attenter aux droits fondamentaux de la personne.</w:t>
      </w:r>
    </w:p>
    <w:p w14:paraId="56DE0E53" w14:textId="77777777" w:rsidR="00094BF8" w:rsidRDefault="00094BF8" w:rsidP="00094BF8">
      <w:pPr>
        <w:pStyle w:val="Standard"/>
        <w:spacing w:after="0" w:line="240" w:lineRule="auto"/>
        <w:rPr>
          <w:rFonts w:ascii="Comic Sans MS" w:hAnsi="Comic Sans MS" w:cs="ComicSansMS"/>
          <w:sz w:val="24"/>
          <w:szCs w:val="24"/>
        </w:rPr>
      </w:pPr>
    </w:p>
    <w:p w14:paraId="1FD87918" w14:textId="77777777" w:rsidR="00094BF8" w:rsidRDefault="00094BF8" w:rsidP="00094BF8">
      <w:pPr>
        <w:pStyle w:val="Standard"/>
        <w:spacing w:after="0" w:line="240" w:lineRule="auto"/>
        <w:rPr>
          <w:rFonts w:ascii="Comic Sans MS" w:hAnsi="Comic Sans MS" w:cs="ComicSansMS"/>
          <w:sz w:val="24"/>
          <w:szCs w:val="24"/>
        </w:rPr>
      </w:pPr>
    </w:p>
    <w:p w14:paraId="4EAA599F" w14:textId="77777777" w:rsidR="00094BF8" w:rsidRDefault="00094BF8" w:rsidP="00094BF8">
      <w:pPr>
        <w:pStyle w:val="Standard"/>
        <w:spacing w:after="0" w:line="240" w:lineRule="auto"/>
      </w:pPr>
      <w:r>
        <w:rPr>
          <w:rFonts w:ascii="Comic Sans MS" w:hAnsi="Comic Sans MS" w:cs="ComicSansMS"/>
          <w:sz w:val="24"/>
          <w:szCs w:val="24"/>
        </w:rPr>
        <w:t>Si un couple veut faire une IMG (</w:t>
      </w:r>
      <w:proofErr w:type="gramStart"/>
      <w:r>
        <w:rPr>
          <w:rFonts w:ascii="Comic Sans MS" w:hAnsi="Comic Sans MS" w:cs="ComicSansMS"/>
          <w:sz w:val="24"/>
          <w:szCs w:val="24"/>
        </w:rPr>
        <w:t>interruption médical</w:t>
      </w:r>
      <w:proofErr w:type="gramEnd"/>
      <w:r>
        <w:rPr>
          <w:rFonts w:ascii="Comic Sans MS" w:hAnsi="Comic Sans MS" w:cs="ComicSansMS"/>
          <w:sz w:val="24"/>
          <w:szCs w:val="24"/>
        </w:rPr>
        <w:t xml:space="preserve"> de grossesse), doit passer par le </w:t>
      </w:r>
      <w:r>
        <w:rPr>
          <w:rStyle w:val="st1"/>
          <w:rFonts w:ascii="Comic Sans MS" w:hAnsi="Comic Sans MS" w:cs="Arial"/>
          <w:sz w:val="24"/>
          <w:szCs w:val="24"/>
        </w:rPr>
        <w:t>Centre Pluridisciplinaires de Diagnostic Prénatal et eux prennent la décision.</w:t>
      </w:r>
    </w:p>
    <w:p w14:paraId="783D02AC" w14:textId="77777777" w:rsidR="00094BF8" w:rsidRDefault="00094BF8" w:rsidP="00094BF8">
      <w:pPr>
        <w:pStyle w:val="Pardeliste"/>
        <w:numPr>
          <w:ilvl w:val="0"/>
          <w:numId w:val="35"/>
        </w:numPr>
        <w:suppressAutoHyphens/>
        <w:autoSpaceDN w:val="0"/>
        <w:spacing w:after="0" w:line="240" w:lineRule="auto"/>
        <w:contextualSpacing w:val="0"/>
        <w:textAlignment w:val="baseline"/>
      </w:pPr>
      <w:r>
        <w:rPr>
          <w:rFonts w:ascii="Comic Sans MS" w:hAnsi="Comic Sans MS"/>
          <w:sz w:val="24"/>
          <w:szCs w:val="24"/>
        </w:rPr>
        <w:t>Analyse la « gravité » de la situation : souffrance de l’enfant qui va naître</w:t>
      </w:r>
    </w:p>
    <w:p w14:paraId="579C7F7D" w14:textId="77777777" w:rsidR="00094BF8" w:rsidRDefault="00094BF8" w:rsidP="00094BF8">
      <w:pPr>
        <w:pStyle w:val="Pardeliste"/>
        <w:numPr>
          <w:ilvl w:val="0"/>
          <w:numId w:val="31"/>
        </w:numPr>
        <w:suppressAutoHyphens/>
        <w:autoSpaceDN w:val="0"/>
        <w:spacing w:after="0" w:line="240" w:lineRule="auto"/>
        <w:contextualSpacing w:val="0"/>
        <w:textAlignment w:val="baseline"/>
      </w:pPr>
      <w:r>
        <w:rPr>
          <w:rFonts w:ascii="Comic Sans MS" w:hAnsi="Comic Sans MS"/>
          <w:sz w:val="24"/>
          <w:szCs w:val="24"/>
        </w:rPr>
        <w:t>MAIS il est difficile d’évaluer la gravité du handicap avant que l’enfant naisse.</w:t>
      </w:r>
    </w:p>
    <w:p w14:paraId="29D3B3C1" w14:textId="77777777" w:rsidR="00094BF8" w:rsidRDefault="00094BF8" w:rsidP="00094BF8">
      <w:pPr>
        <w:pStyle w:val="Standard"/>
        <w:spacing w:after="0" w:line="240" w:lineRule="auto"/>
        <w:rPr>
          <w:rFonts w:ascii="Comic Sans MS" w:hAnsi="Comic Sans MS"/>
          <w:sz w:val="24"/>
          <w:szCs w:val="24"/>
        </w:rPr>
      </w:pPr>
    </w:p>
    <w:p w14:paraId="39A3C8AF" w14:textId="77777777" w:rsidR="00094BF8" w:rsidRDefault="00094BF8" w:rsidP="00094BF8">
      <w:pPr>
        <w:pStyle w:val="Standard"/>
        <w:spacing w:after="0" w:line="240" w:lineRule="auto"/>
      </w:pPr>
      <w:r>
        <w:rPr>
          <w:rFonts w:ascii="Comic Sans MS" w:hAnsi="Comic Sans MS" w:cs="ComicSansMS"/>
          <w:sz w:val="24"/>
          <w:szCs w:val="24"/>
        </w:rPr>
        <w:t>La gravité de la maladie dont va souffrir un enfant à naître est également liée aux conditions d’accueil et à la qualité de la prise en charge dont il pourrait bénéficier.</w:t>
      </w:r>
    </w:p>
    <w:p w14:paraId="5B56A5AF" w14:textId="77777777" w:rsidR="00094BF8" w:rsidRDefault="00094BF8" w:rsidP="00094BF8">
      <w:pPr>
        <w:pStyle w:val="Standard"/>
        <w:spacing w:after="0" w:line="240" w:lineRule="auto"/>
        <w:rPr>
          <w:rFonts w:ascii="Comic Sans MS" w:hAnsi="Comic Sans MS" w:cs="ComicSansMS"/>
          <w:sz w:val="24"/>
          <w:szCs w:val="24"/>
        </w:rPr>
      </w:pPr>
    </w:p>
    <w:p w14:paraId="261F08B0" w14:textId="77777777" w:rsidR="00094BF8" w:rsidRDefault="00094BF8" w:rsidP="00094BF8">
      <w:pPr>
        <w:pStyle w:val="Standard"/>
        <w:spacing w:after="0" w:line="240" w:lineRule="auto"/>
      </w:pPr>
      <w:r>
        <w:rPr>
          <w:rFonts w:ascii="Comic Sans MS" w:hAnsi="Comic Sans MS" w:cs="ComicSansMS"/>
          <w:b/>
          <w:sz w:val="26"/>
          <w:szCs w:val="26"/>
          <w:u w:val="single"/>
        </w:rPr>
        <w:t>Conclusion :</w:t>
      </w:r>
    </w:p>
    <w:p w14:paraId="0F9D00D0" w14:textId="77777777" w:rsidR="00094BF8" w:rsidRDefault="00094BF8" w:rsidP="00094BF8">
      <w:pPr>
        <w:pStyle w:val="Standard"/>
        <w:spacing w:after="0" w:line="240" w:lineRule="auto"/>
        <w:rPr>
          <w:rFonts w:ascii="Comic Sans MS" w:hAnsi="Comic Sans MS" w:cs="ComicSansMS"/>
        </w:rPr>
      </w:pPr>
    </w:p>
    <w:p w14:paraId="1534D9DF" w14:textId="77777777" w:rsidR="00094BF8" w:rsidRDefault="00094BF8" w:rsidP="00094BF8">
      <w:pPr>
        <w:pStyle w:val="Standard"/>
        <w:spacing w:after="0" w:line="240" w:lineRule="auto"/>
      </w:pPr>
      <w:r>
        <w:rPr>
          <w:rFonts w:ascii="Comic Sans MS" w:hAnsi="Comic Sans MS" w:cs="ComicSansMS"/>
        </w:rPr>
        <w:t xml:space="preserve">Le </w:t>
      </w:r>
      <w:r>
        <w:rPr>
          <w:rFonts w:ascii="Comic Sans MS" w:hAnsi="Comic Sans MS" w:cs="ComicSansMS"/>
          <w:b/>
        </w:rPr>
        <w:t>DPN</w:t>
      </w:r>
      <w:r>
        <w:rPr>
          <w:rFonts w:ascii="Comic Sans MS" w:hAnsi="Comic Sans MS" w:cs="ComicSansMS"/>
        </w:rPr>
        <w:t xml:space="preserve"> peut avoir une </w:t>
      </w:r>
      <w:r>
        <w:rPr>
          <w:rFonts w:ascii="Comic Sans MS" w:hAnsi="Comic Sans MS" w:cs="ComicSansMS"/>
          <w:b/>
        </w:rPr>
        <w:t xml:space="preserve">portée préventive ou thérapeutique </w:t>
      </w:r>
      <w:r>
        <w:rPr>
          <w:rFonts w:ascii="Comic Sans MS" w:hAnsi="Comic Sans MS" w:cs="ComicSansMS"/>
        </w:rPr>
        <w:t>lorsqu’il permet la prise en charge du fœtus ou du nouveau-né.</w:t>
      </w:r>
    </w:p>
    <w:p w14:paraId="2796FD3B" w14:textId="77777777" w:rsidR="00094BF8" w:rsidRDefault="00094BF8" w:rsidP="00094BF8">
      <w:pPr>
        <w:pStyle w:val="Standard"/>
        <w:spacing w:after="0" w:line="240" w:lineRule="auto"/>
        <w:rPr>
          <w:rFonts w:ascii="Comic Sans MS" w:hAnsi="Comic Sans MS" w:cs="ComicSansMS"/>
        </w:rPr>
      </w:pPr>
    </w:p>
    <w:p w14:paraId="667D8345" w14:textId="77777777" w:rsidR="00094BF8" w:rsidRDefault="00094BF8" w:rsidP="00094BF8">
      <w:pPr>
        <w:pStyle w:val="Standard"/>
        <w:spacing w:after="0" w:line="240" w:lineRule="auto"/>
      </w:pPr>
      <w:r>
        <w:rPr>
          <w:rFonts w:ascii="Comic Sans MS" w:hAnsi="Comic Sans MS" w:cs="ComicSansMS"/>
        </w:rPr>
        <w:t xml:space="preserve">Le Comité estime qu’en dépit des difficiles problèmes que soulève l’épreuve d’une interruption tardive de grossesse, </w:t>
      </w:r>
      <w:r>
        <w:rPr>
          <w:rFonts w:ascii="Comic Sans MS" w:hAnsi="Comic Sans MS" w:cs="ComicSansMS"/>
          <w:b/>
        </w:rPr>
        <w:t>l’actuelle possibilité pour une femme d’arrêter la grossesse à tout moment avant son terme est, malgré tout, préférable à la fixation d’un seuil</w:t>
      </w:r>
      <w:r>
        <w:rPr>
          <w:rFonts w:ascii="Comic Sans MS" w:hAnsi="Comic Sans MS" w:cs="ComicSansMS"/>
        </w:rPr>
        <w:t xml:space="preserve">. Il existe des situations d’incertitude qui nécessitent le temps du recul nécessaire à un choix réfléchi et éclairé. La gravité pressentie devant un signe échographique décelé à un certain stade de la grossesse peut s’amoindrir au fur et à mesure de la maturation organique de l’enfant en gestation. </w:t>
      </w:r>
      <w:r>
        <w:rPr>
          <w:rFonts w:ascii="Comic Sans MS" w:hAnsi="Comic Sans MS" w:cs="ComicSansMS"/>
          <w:b/>
        </w:rPr>
        <w:t xml:space="preserve">Fixer un terme au délai ultime pour l’IMG 'interruption </w:t>
      </w:r>
      <w:proofErr w:type="spellStart"/>
      <w:r>
        <w:rPr>
          <w:rFonts w:ascii="Comic Sans MS" w:hAnsi="Comic Sans MS" w:cs="ComicSansMS"/>
          <w:b/>
        </w:rPr>
        <w:t>médiacle</w:t>
      </w:r>
      <w:proofErr w:type="spellEnd"/>
      <w:r>
        <w:rPr>
          <w:rFonts w:ascii="Comic Sans MS" w:hAnsi="Comic Sans MS" w:cs="ComicSansMS"/>
          <w:b/>
        </w:rPr>
        <w:t xml:space="preserve"> de grossesse) obligerait à prendre des décisions précipitées, donc plus aléatoires.</w:t>
      </w:r>
    </w:p>
    <w:p w14:paraId="7821C8CD" w14:textId="77777777" w:rsidR="00094BF8" w:rsidRDefault="00094BF8" w:rsidP="00094BF8">
      <w:pPr>
        <w:pStyle w:val="Standard"/>
        <w:spacing w:after="0" w:line="240" w:lineRule="auto"/>
        <w:rPr>
          <w:rFonts w:ascii="Comic Sans MS" w:hAnsi="Comic Sans MS"/>
          <w:b/>
          <w:sz w:val="24"/>
          <w:szCs w:val="24"/>
        </w:rPr>
      </w:pPr>
    </w:p>
    <w:p w14:paraId="43215F67" w14:textId="77777777" w:rsidR="00094BF8" w:rsidRDefault="00094BF8" w:rsidP="00094BF8">
      <w:pPr>
        <w:pStyle w:val="Standard"/>
        <w:spacing w:after="0" w:line="240" w:lineRule="auto"/>
      </w:pPr>
      <w:r>
        <w:rPr>
          <w:rFonts w:ascii="Comic Sans MS" w:hAnsi="Comic Sans MS"/>
          <w:b/>
          <w:bCs/>
          <w:sz w:val="24"/>
          <w:szCs w:val="24"/>
        </w:rPr>
        <w:t xml:space="preserve">→ </w:t>
      </w:r>
      <w:r>
        <w:rPr>
          <w:rFonts w:ascii="Comic Sans MS" w:hAnsi="Comic Sans MS"/>
          <w:sz w:val="24"/>
          <w:szCs w:val="24"/>
        </w:rPr>
        <w:t xml:space="preserve">Dans l 'ensemble le </w:t>
      </w:r>
      <w:r>
        <w:rPr>
          <w:rFonts w:ascii="Comic Sans MS" w:hAnsi="Comic Sans MS"/>
          <w:b/>
          <w:bCs/>
          <w:sz w:val="24"/>
          <w:szCs w:val="24"/>
        </w:rPr>
        <w:t>CCNE est pour le DPN</w:t>
      </w:r>
      <w:r>
        <w:rPr>
          <w:rFonts w:ascii="Comic Sans MS" w:hAnsi="Comic Sans MS"/>
          <w:sz w:val="24"/>
          <w:szCs w:val="24"/>
        </w:rPr>
        <w:t>, mais avec des précautions à prendre, dans la façon de p</w:t>
      </w:r>
      <w:r>
        <w:rPr>
          <w:rFonts w:ascii="Comic Sans MS" w:hAnsi="Comic Sans MS"/>
          <w:b/>
          <w:bCs/>
          <w:sz w:val="24"/>
          <w:szCs w:val="24"/>
        </w:rPr>
        <w:t>révenir des risques que ça peut engendrer</w:t>
      </w:r>
      <w:r>
        <w:rPr>
          <w:rFonts w:ascii="Comic Sans MS" w:hAnsi="Comic Sans MS"/>
          <w:sz w:val="24"/>
          <w:szCs w:val="24"/>
        </w:rPr>
        <w:t xml:space="preserve"> (IMG en particulier).</w:t>
      </w:r>
    </w:p>
    <w:p w14:paraId="7255C0DD" w14:textId="77777777" w:rsidR="00094BF8" w:rsidRDefault="00094BF8" w:rsidP="00094BF8">
      <w:pPr>
        <w:pStyle w:val="Standard"/>
        <w:spacing w:after="0" w:line="240" w:lineRule="auto"/>
        <w:rPr>
          <w:rFonts w:ascii="Comic Sans MS" w:hAnsi="Comic Sans MS"/>
        </w:rPr>
      </w:pPr>
    </w:p>
    <w:p w14:paraId="5ED4E54E" w14:textId="77777777" w:rsidR="00094BF8" w:rsidRDefault="00094BF8" w:rsidP="00094BF8">
      <w:pPr>
        <w:pStyle w:val="Standard"/>
        <w:spacing w:after="0" w:line="240" w:lineRule="auto"/>
      </w:pPr>
      <w:r>
        <w:rPr>
          <w:rFonts w:ascii="Comic Sans MS" w:hAnsi="Comic Sans MS"/>
          <w:sz w:val="24"/>
          <w:szCs w:val="24"/>
        </w:rPr>
        <w:t xml:space="preserve">→ voudraient </w:t>
      </w:r>
      <w:r>
        <w:rPr>
          <w:rFonts w:ascii="Comic Sans MS" w:hAnsi="Comic Sans MS"/>
          <w:b/>
          <w:bCs/>
          <w:sz w:val="24"/>
          <w:szCs w:val="24"/>
        </w:rPr>
        <w:t>sensibilise</w:t>
      </w:r>
      <w:r>
        <w:rPr>
          <w:rFonts w:ascii="Comic Sans MS" w:hAnsi="Comic Sans MS"/>
          <w:sz w:val="24"/>
          <w:szCs w:val="24"/>
        </w:rPr>
        <w:t xml:space="preserve">r les jeunes à une compréhension de la </w:t>
      </w:r>
      <w:r>
        <w:rPr>
          <w:rFonts w:ascii="Comic Sans MS" w:hAnsi="Comic Sans MS"/>
          <w:b/>
          <w:bCs/>
          <w:sz w:val="24"/>
          <w:szCs w:val="24"/>
        </w:rPr>
        <w:t>dimension relationnelle est sociale du handicap.</w:t>
      </w:r>
    </w:p>
    <w:p w14:paraId="286DC777" w14:textId="77777777" w:rsidR="00094BF8" w:rsidRDefault="00094BF8" w:rsidP="00524435">
      <w:pPr>
        <w:rPr>
          <w:b/>
          <w:i/>
          <w:color w:val="943634" w:themeColor="accent2" w:themeShade="BF"/>
          <w:sz w:val="28"/>
        </w:rPr>
      </w:pPr>
    </w:p>
    <w:sectPr w:rsidR="00094BF8" w:rsidSect="004955AA">
      <w:headerReference w:type="default" r:id="rId24"/>
      <w:footerReference w:type="default" r:id="rId25"/>
      <w:pgSz w:w="11906" w:h="16838"/>
      <w:pgMar w:top="720" w:right="720" w:bottom="720" w:left="720" w:header="568" w:footer="53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E7815" w14:textId="77777777" w:rsidR="00440597" w:rsidRDefault="00440597" w:rsidP="00B96055">
      <w:pPr>
        <w:spacing w:after="0" w:line="240" w:lineRule="auto"/>
      </w:pPr>
      <w:r>
        <w:separator/>
      </w:r>
    </w:p>
  </w:endnote>
  <w:endnote w:type="continuationSeparator" w:id="0">
    <w:p w14:paraId="275CD807" w14:textId="77777777" w:rsidR="00440597" w:rsidRDefault="00440597" w:rsidP="00B96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02"/>
    <w:family w:val="auto"/>
    <w:pitch w:val="default"/>
  </w:font>
  <w:font w:name="OpenSymbol">
    <w:altName w:val="Times New Roman"/>
    <w:charset w:val="00"/>
    <w:family w:val="auto"/>
    <w:pitch w:val="default"/>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Wingdings 3">
    <w:panose1 w:val="05040102010807070707"/>
    <w:charset w:val="02"/>
    <w:family w:val="auto"/>
    <w:pitch w:val="variable"/>
    <w:sig w:usb0="00000000" w:usb1="10000000" w:usb2="00000000" w:usb3="00000000" w:csb0="80000000" w:csb1="00000000"/>
  </w:font>
  <w:font w:name="ComicSansMS">
    <w:altName w:val="Comic Sans MS"/>
    <w:charset w:val="00"/>
    <w:family w:val="script"/>
    <w:pitch w:val="default"/>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omic Sans MS">
    <w:panose1 w:val="030F0702030302020204"/>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9626"/>
      <w:gridCol w:w="1070"/>
    </w:tblGrid>
    <w:tr w:rsidR="00505F3B" w14:paraId="066D4AF9" w14:textId="77777777">
      <w:tc>
        <w:tcPr>
          <w:tcW w:w="4500" w:type="pct"/>
          <w:tcBorders>
            <w:top w:val="single" w:sz="4" w:space="0" w:color="000000" w:themeColor="text1"/>
          </w:tcBorders>
        </w:tcPr>
        <w:p w14:paraId="31C37FF6" w14:textId="77777777" w:rsidR="00505F3B" w:rsidRPr="005E70C6" w:rsidRDefault="00440597" w:rsidP="004613AE">
          <w:pPr>
            <w:pStyle w:val="Pieddepage"/>
            <w:rPr>
              <w:b/>
              <w:i/>
              <w:color w:val="943634" w:themeColor="accent2" w:themeShade="BF"/>
            </w:rPr>
          </w:pPr>
          <w:sdt>
            <w:sdtPr>
              <w:rPr>
                <w:b/>
                <w:i/>
                <w:color w:val="943634" w:themeColor="accent2" w:themeShade="BF"/>
                <w:sz w:val="24"/>
              </w:rPr>
              <w:alias w:val="Société"/>
              <w:id w:val="75971759"/>
              <w:placeholder>
                <w:docPart w:val="903D3430779648A78EC6974627114853"/>
              </w:placeholder>
              <w:dataBinding w:prefixMappings="xmlns:ns0='http://schemas.openxmlformats.org/officeDocument/2006/extended-properties'" w:xpath="/ns0:Properties[1]/ns0:Company[1]" w:storeItemID="{6668398D-A668-4E3E-A5EB-62B293D839F1}"/>
              <w:text/>
            </w:sdtPr>
            <w:sdtEndPr/>
            <w:sdtContent>
              <w:r w:rsidR="000506A5">
                <w:rPr>
                  <w:b/>
                  <w:i/>
                  <w:color w:val="943634" w:themeColor="accent2" w:themeShade="BF"/>
                  <w:sz w:val="24"/>
                </w:rPr>
                <w:t xml:space="preserve">Groupe de Formation Action  </w:t>
              </w:r>
              <w:proofErr w:type="gramStart"/>
              <w:r w:rsidR="000506A5">
                <w:rPr>
                  <w:b/>
                  <w:i/>
                  <w:color w:val="943634" w:themeColor="accent2" w:themeShade="BF"/>
                  <w:sz w:val="24"/>
                </w:rPr>
                <w:t xml:space="preserve">   «</w:t>
              </w:r>
              <w:proofErr w:type="gramEnd"/>
              <w:r w:rsidR="000506A5">
                <w:rPr>
                  <w:b/>
                  <w:i/>
                  <w:color w:val="943634" w:themeColor="accent2" w:themeShade="BF"/>
                  <w:sz w:val="24"/>
                </w:rPr>
                <w:t xml:space="preserve"> Enseigner</w:t>
              </w:r>
              <w:r w:rsidR="004613AE">
                <w:rPr>
                  <w:b/>
                  <w:i/>
                  <w:color w:val="943634" w:themeColor="accent2" w:themeShade="BF"/>
                  <w:sz w:val="24"/>
                </w:rPr>
                <w:t xml:space="preserve"> l’EMC</w:t>
              </w:r>
              <w:r w:rsidR="000506A5">
                <w:rPr>
                  <w:b/>
                  <w:i/>
                  <w:color w:val="943634" w:themeColor="accent2" w:themeShade="BF"/>
                  <w:sz w:val="24"/>
                </w:rPr>
                <w:t>»</w:t>
              </w:r>
            </w:sdtContent>
          </w:sdt>
        </w:p>
      </w:tc>
      <w:tc>
        <w:tcPr>
          <w:tcW w:w="500" w:type="pct"/>
          <w:tcBorders>
            <w:top w:val="single" w:sz="4" w:space="0" w:color="C0504D" w:themeColor="accent2"/>
          </w:tcBorders>
          <w:shd w:val="clear" w:color="auto" w:fill="943634" w:themeFill="accent2" w:themeFillShade="BF"/>
        </w:tcPr>
        <w:p w14:paraId="3410DFFA" w14:textId="77777777" w:rsidR="00505F3B" w:rsidRDefault="00987715">
          <w:pPr>
            <w:pStyle w:val="En-tte"/>
            <w:rPr>
              <w:color w:val="FFFFFF" w:themeColor="background1"/>
            </w:rPr>
          </w:pPr>
          <w:r>
            <w:fldChar w:fldCharType="begin"/>
          </w:r>
          <w:r w:rsidR="00505F3B">
            <w:instrText xml:space="preserve"> PAGE   \* MERGEFORMAT </w:instrText>
          </w:r>
          <w:r>
            <w:fldChar w:fldCharType="separate"/>
          </w:r>
          <w:r w:rsidR="00B06206" w:rsidRPr="00B06206">
            <w:rPr>
              <w:noProof/>
              <w:color w:val="FFFFFF" w:themeColor="background1"/>
            </w:rPr>
            <w:t>4</w:t>
          </w:r>
          <w:r>
            <w:rPr>
              <w:noProof/>
              <w:color w:val="FFFFFF" w:themeColor="background1"/>
            </w:rPr>
            <w:fldChar w:fldCharType="end"/>
          </w:r>
        </w:p>
      </w:tc>
    </w:tr>
  </w:tbl>
  <w:p w14:paraId="29E1DB12" w14:textId="77777777" w:rsidR="00505F3B" w:rsidRDefault="00505F3B">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A8B3F" w14:textId="77777777" w:rsidR="00440597" w:rsidRDefault="00440597" w:rsidP="00B96055">
      <w:pPr>
        <w:spacing w:after="0" w:line="240" w:lineRule="auto"/>
      </w:pPr>
      <w:r>
        <w:separator/>
      </w:r>
    </w:p>
  </w:footnote>
  <w:footnote w:type="continuationSeparator" w:id="0">
    <w:p w14:paraId="045ACBEB" w14:textId="77777777" w:rsidR="00440597" w:rsidRDefault="00440597" w:rsidP="00B9605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36F9D" w14:textId="77777777" w:rsidR="00505F3B" w:rsidRDefault="00505F3B" w:rsidP="00B96055">
    <w:pPr>
      <w:pStyle w:val="En-tte"/>
      <w:ind w:left="708"/>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6B3E"/>
    <w:multiLevelType w:val="hybridMultilevel"/>
    <w:tmpl w:val="F9ACE28C"/>
    <w:lvl w:ilvl="0" w:tplc="D1C63F62">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8084171"/>
    <w:multiLevelType w:val="hybridMultilevel"/>
    <w:tmpl w:val="A9ACD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330E67"/>
    <w:multiLevelType w:val="hybridMultilevel"/>
    <w:tmpl w:val="87A42C72"/>
    <w:lvl w:ilvl="0" w:tplc="57BE6F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692E08"/>
    <w:multiLevelType w:val="hybridMultilevel"/>
    <w:tmpl w:val="5202A8A0"/>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nsid w:val="14D60630"/>
    <w:multiLevelType w:val="hybridMultilevel"/>
    <w:tmpl w:val="01603202"/>
    <w:lvl w:ilvl="0" w:tplc="08DC5BD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nsid w:val="154C2E69"/>
    <w:multiLevelType w:val="hybridMultilevel"/>
    <w:tmpl w:val="5D747DEC"/>
    <w:lvl w:ilvl="0" w:tplc="751C1E1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BB50CF"/>
    <w:multiLevelType w:val="hybridMultilevel"/>
    <w:tmpl w:val="CF0A623A"/>
    <w:lvl w:ilvl="0" w:tplc="FAF639F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0BF7A91"/>
    <w:multiLevelType w:val="hybridMultilevel"/>
    <w:tmpl w:val="B4E0A0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2210A51"/>
    <w:multiLevelType w:val="hybridMultilevel"/>
    <w:tmpl w:val="1A00BC8A"/>
    <w:lvl w:ilvl="0" w:tplc="BE345D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3703F84"/>
    <w:multiLevelType w:val="hybridMultilevel"/>
    <w:tmpl w:val="8B084B5E"/>
    <w:lvl w:ilvl="0" w:tplc="39421A84">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A5540C5"/>
    <w:multiLevelType w:val="hybridMultilevel"/>
    <w:tmpl w:val="176278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B337915"/>
    <w:multiLevelType w:val="hybridMultilevel"/>
    <w:tmpl w:val="E58CAD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BBD3AC6"/>
    <w:multiLevelType w:val="hybridMultilevel"/>
    <w:tmpl w:val="18E8EA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CDF2FFB"/>
    <w:multiLevelType w:val="multilevel"/>
    <w:tmpl w:val="CEB470BA"/>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14">
    <w:nsid w:val="2D4D1BE6"/>
    <w:multiLevelType w:val="hybridMultilevel"/>
    <w:tmpl w:val="5336A75A"/>
    <w:lvl w:ilvl="0" w:tplc="CB202F84">
      <w:start w:val="1"/>
      <w:numFmt w:val="decimal"/>
      <w:lvlText w:val="%1)"/>
      <w:lvlJc w:val="left"/>
      <w:pPr>
        <w:ind w:left="473" w:hanging="360"/>
      </w:pPr>
      <w:rPr>
        <w:rFonts w:hint="default"/>
        <w:sz w:val="36"/>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5">
    <w:nsid w:val="3A63236B"/>
    <w:multiLevelType w:val="hybridMultilevel"/>
    <w:tmpl w:val="F4A4D2DC"/>
    <w:lvl w:ilvl="0" w:tplc="57BE6F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576704E"/>
    <w:multiLevelType w:val="hybridMultilevel"/>
    <w:tmpl w:val="65841292"/>
    <w:lvl w:ilvl="0" w:tplc="62105D4A">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7EB3D64"/>
    <w:multiLevelType w:val="multilevel"/>
    <w:tmpl w:val="D76CC2E4"/>
    <w:lvl w:ilvl="0">
      <w:start w:val="1"/>
      <w:numFmt w:val="decimal"/>
      <w:lvlText w:val="%1."/>
      <w:lvlJc w:val="left"/>
      <w:pPr>
        <w:tabs>
          <w:tab w:val="num" w:pos="360"/>
        </w:tabs>
        <w:ind w:left="360" w:hanging="360"/>
      </w:pPr>
      <w:rPr>
        <w:position w:val="0"/>
      </w:rPr>
    </w:lvl>
    <w:lvl w:ilvl="1">
      <w:start w:val="1"/>
      <w:numFmt w:val="decimal"/>
      <w:lvlText w:val="%2."/>
      <w:lvlJc w:val="left"/>
      <w:pPr>
        <w:tabs>
          <w:tab w:val="num" w:pos="720"/>
        </w:tabs>
        <w:ind w:left="720" w:hanging="360"/>
      </w:pPr>
      <w:rPr>
        <w:position w:val="0"/>
      </w:rPr>
    </w:lvl>
    <w:lvl w:ilvl="2">
      <w:start w:val="1"/>
      <w:numFmt w:val="decimal"/>
      <w:lvlText w:val="%3."/>
      <w:lvlJc w:val="left"/>
      <w:pPr>
        <w:tabs>
          <w:tab w:val="num" w:pos="1080"/>
        </w:tabs>
        <w:ind w:left="1080" w:hanging="360"/>
      </w:pPr>
      <w:rPr>
        <w:position w:val="0"/>
      </w:rPr>
    </w:lvl>
    <w:lvl w:ilvl="3">
      <w:start w:val="1"/>
      <w:numFmt w:val="decimal"/>
      <w:lvlText w:val="%4."/>
      <w:lvlJc w:val="left"/>
      <w:pPr>
        <w:tabs>
          <w:tab w:val="num" w:pos="1440"/>
        </w:tabs>
        <w:ind w:left="1440" w:hanging="360"/>
      </w:pPr>
      <w:rPr>
        <w:position w:val="0"/>
      </w:rPr>
    </w:lvl>
    <w:lvl w:ilvl="4">
      <w:start w:val="1"/>
      <w:numFmt w:val="decimal"/>
      <w:lvlText w:val="%5."/>
      <w:lvlJc w:val="left"/>
      <w:pPr>
        <w:tabs>
          <w:tab w:val="num" w:pos="1800"/>
        </w:tabs>
        <w:ind w:left="1800" w:hanging="360"/>
      </w:pPr>
      <w:rPr>
        <w:position w:val="0"/>
      </w:rPr>
    </w:lvl>
    <w:lvl w:ilvl="5">
      <w:start w:val="1"/>
      <w:numFmt w:val="decimal"/>
      <w:lvlText w:val="%6."/>
      <w:lvlJc w:val="left"/>
      <w:pPr>
        <w:tabs>
          <w:tab w:val="num" w:pos="2160"/>
        </w:tabs>
        <w:ind w:left="2160" w:hanging="360"/>
      </w:pPr>
      <w:rPr>
        <w:position w:val="0"/>
      </w:rPr>
    </w:lvl>
    <w:lvl w:ilvl="6">
      <w:start w:val="1"/>
      <w:numFmt w:val="decimal"/>
      <w:lvlText w:val="%7."/>
      <w:lvlJc w:val="left"/>
      <w:pPr>
        <w:tabs>
          <w:tab w:val="num" w:pos="2520"/>
        </w:tabs>
        <w:ind w:left="2520" w:hanging="360"/>
      </w:pPr>
      <w:rPr>
        <w:position w:val="0"/>
      </w:rPr>
    </w:lvl>
    <w:lvl w:ilvl="7">
      <w:start w:val="1"/>
      <w:numFmt w:val="decimal"/>
      <w:lvlText w:val="%8."/>
      <w:lvlJc w:val="left"/>
      <w:pPr>
        <w:tabs>
          <w:tab w:val="num" w:pos="2880"/>
        </w:tabs>
        <w:ind w:left="2880" w:hanging="360"/>
      </w:pPr>
      <w:rPr>
        <w:position w:val="0"/>
      </w:rPr>
    </w:lvl>
    <w:lvl w:ilvl="8">
      <w:start w:val="1"/>
      <w:numFmt w:val="decimal"/>
      <w:lvlText w:val="%9."/>
      <w:lvlJc w:val="left"/>
      <w:pPr>
        <w:tabs>
          <w:tab w:val="num" w:pos="3240"/>
        </w:tabs>
        <w:ind w:left="3240" w:hanging="360"/>
      </w:pPr>
      <w:rPr>
        <w:position w:val="0"/>
      </w:rPr>
    </w:lvl>
  </w:abstractNum>
  <w:abstractNum w:abstractNumId="18">
    <w:nsid w:val="48651E39"/>
    <w:multiLevelType w:val="hybridMultilevel"/>
    <w:tmpl w:val="C6C287CE"/>
    <w:lvl w:ilvl="0" w:tplc="59243A74">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A10070D"/>
    <w:multiLevelType w:val="hybridMultilevel"/>
    <w:tmpl w:val="3E245790"/>
    <w:lvl w:ilvl="0" w:tplc="6A663D2A">
      <w:start w:val="1"/>
      <w:numFmt w:val="bullet"/>
      <w:lvlText w:val="¦"/>
      <w:lvlJc w:val="left"/>
      <w:pPr>
        <w:ind w:left="360" w:hanging="360"/>
      </w:pPr>
      <w:rPr>
        <w:rFonts w:ascii="Wingdings 3" w:hAnsi="Wingdings 3"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5518372C"/>
    <w:multiLevelType w:val="hybridMultilevel"/>
    <w:tmpl w:val="9BAC82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E1C2209"/>
    <w:multiLevelType w:val="hybridMultilevel"/>
    <w:tmpl w:val="F0B03A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E4305AA"/>
    <w:multiLevelType w:val="hybridMultilevel"/>
    <w:tmpl w:val="DD86D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FF03A9B"/>
    <w:multiLevelType w:val="hybridMultilevel"/>
    <w:tmpl w:val="20A23B8E"/>
    <w:lvl w:ilvl="0" w:tplc="57BE6F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0F56DC9"/>
    <w:multiLevelType w:val="hybridMultilevel"/>
    <w:tmpl w:val="F28C76FC"/>
    <w:lvl w:ilvl="0" w:tplc="57BE6F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6EC4BEA"/>
    <w:multiLevelType w:val="hybridMultilevel"/>
    <w:tmpl w:val="49D62890"/>
    <w:lvl w:ilvl="0" w:tplc="57BE6F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7573891"/>
    <w:multiLevelType w:val="multilevel"/>
    <w:tmpl w:val="80640D2E"/>
    <w:styleLink w:val="WWNum1"/>
    <w:lvl w:ilvl="0">
      <w:numFmt w:val="bullet"/>
      <w:lvlText w:val="-"/>
      <w:lvlJc w:val="left"/>
      <w:rPr>
        <w:rFonts w:ascii="ComicSansMS" w:hAnsi="ComicSansMS"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nsid w:val="67C96900"/>
    <w:multiLevelType w:val="hybridMultilevel"/>
    <w:tmpl w:val="ADDE91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FB82A15"/>
    <w:multiLevelType w:val="hybridMultilevel"/>
    <w:tmpl w:val="31E0DE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4D43017"/>
    <w:multiLevelType w:val="hybridMultilevel"/>
    <w:tmpl w:val="3DB47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8C91A46"/>
    <w:multiLevelType w:val="hybridMultilevel"/>
    <w:tmpl w:val="975C520A"/>
    <w:lvl w:ilvl="0" w:tplc="040C000F">
      <w:start w:val="1"/>
      <w:numFmt w:val="decimal"/>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1">
    <w:nsid w:val="7ACD5336"/>
    <w:multiLevelType w:val="multilevel"/>
    <w:tmpl w:val="ED101A6E"/>
    <w:styleLink w:val="WWNum2"/>
    <w:lvl w:ilvl="0">
      <w:numFmt w:val="bullet"/>
      <w:lvlText w:val=""/>
      <w:lvlJc w:val="left"/>
      <w:rPr>
        <w:rFonts w:ascii="Wingdings" w:hAnsi="Wingdings"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7F134532"/>
    <w:multiLevelType w:val="multilevel"/>
    <w:tmpl w:val="B9163506"/>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num w:numId="1">
    <w:abstractNumId w:val="29"/>
  </w:num>
  <w:num w:numId="2">
    <w:abstractNumId w:val="6"/>
  </w:num>
  <w:num w:numId="3">
    <w:abstractNumId w:val="27"/>
  </w:num>
  <w:num w:numId="4">
    <w:abstractNumId w:val="9"/>
  </w:num>
  <w:num w:numId="5">
    <w:abstractNumId w:val="0"/>
  </w:num>
  <w:num w:numId="6">
    <w:abstractNumId w:val="19"/>
  </w:num>
  <w:num w:numId="7">
    <w:abstractNumId w:val="30"/>
  </w:num>
  <w:num w:numId="8">
    <w:abstractNumId w:val="28"/>
  </w:num>
  <w:num w:numId="9">
    <w:abstractNumId w:val="12"/>
  </w:num>
  <w:num w:numId="10">
    <w:abstractNumId w:val="21"/>
  </w:num>
  <w:num w:numId="11">
    <w:abstractNumId w:val="7"/>
  </w:num>
  <w:num w:numId="12">
    <w:abstractNumId w:val="17"/>
  </w:num>
  <w:num w:numId="13">
    <w:abstractNumId w:val="10"/>
  </w:num>
  <w:num w:numId="14">
    <w:abstractNumId w:val="15"/>
  </w:num>
  <w:num w:numId="15">
    <w:abstractNumId w:val="22"/>
  </w:num>
  <w:num w:numId="16">
    <w:abstractNumId w:val="23"/>
  </w:num>
  <w:num w:numId="17">
    <w:abstractNumId w:val="2"/>
  </w:num>
  <w:num w:numId="18">
    <w:abstractNumId w:val="1"/>
  </w:num>
  <w:num w:numId="19">
    <w:abstractNumId w:val="25"/>
  </w:num>
  <w:num w:numId="20">
    <w:abstractNumId w:val="24"/>
  </w:num>
  <w:num w:numId="21">
    <w:abstractNumId w:val="16"/>
  </w:num>
  <w:num w:numId="22">
    <w:abstractNumId w:val="3"/>
  </w:num>
  <w:num w:numId="23">
    <w:abstractNumId w:val="8"/>
  </w:num>
  <w:num w:numId="24">
    <w:abstractNumId w:val="20"/>
  </w:num>
  <w:num w:numId="25">
    <w:abstractNumId w:val="11"/>
  </w:num>
  <w:num w:numId="26">
    <w:abstractNumId w:val="14"/>
  </w:num>
  <w:num w:numId="27">
    <w:abstractNumId w:val="5"/>
  </w:num>
  <w:num w:numId="28">
    <w:abstractNumId w:val="4"/>
  </w:num>
  <w:num w:numId="29">
    <w:abstractNumId w:val="18"/>
  </w:num>
  <w:num w:numId="30">
    <w:abstractNumId w:val="26"/>
  </w:num>
  <w:num w:numId="31">
    <w:abstractNumId w:val="31"/>
  </w:num>
  <w:num w:numId="32">
    <w:abstractNumId w:val="13"/>
  </w:num>
  <w:num w:numId="33">
    <w:abstractNumId w:val="32"/>
  </w:num>
  <w:num w:numId="34">
    <w:abstractNumId w:val="26"/>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948"/>
    <w:rsid w:val="00040098"/>
    <w:rsid w:val="000422F3"/>
    <w:rsid w:val="00044F7D"/>
    <w:rsid w:val="00045390"/>
    <w:rsid w:val="00045A86"/>
    <w:rsid w:val="000463DE"/>
    <w:rsid w:val="000506A5"/>
    <w:rsid w:val="00057D1E"/>
    <w:rsid w:val="0006761C"/>
    <w:rsid w:val="00070B94"/>
    <w:rsid w:val="000819D1"/>
    <w:rsid w:val="00094BF8"/>
    <w:rsid w:val="000C4E47"/>
    <w:rsid w:val="000D2D8F"/>
    <w:rsid w:val="000E763B"/>
    <w:rsid w:val="00115B84"/>
    <w:rsid w:val="00121804"/>
    <w:rsid w:val="00157F35"/>
    <w:rsid w:val="00171D02"/>
    <w:rsid w:val="00171EDA"/>
    <w:rsid w:val="001A4950"/>
    <w:rsid w:val="001A51AA"/>
    <w:rsid w:val="001B14CE"/>
    <w:rsid w:val="001B5D3D"/>
    <w:rsid w:val="001C21A8"/>
    <w:rsid w:val="001E14E0"/>
    <w:rsid w:val="002206D0"/>
    <w:rsid w:val="00221121"/>
    <w:rsid w:val="002241C3"/>
    <w:rsid w:val="00234847"/>
    <w:rsid w:val="00262886"/>
    <w:rsid w:val="00264C9D"/>
    <w:rsid w:val="00286A00"/>
    <w:rsid w:val="00294562"/>
    <w:rsid w:val="002A3797"/>
    <w:rsid w:val="002A5E60"/>
    <w:rsid w:val="002C0A41"/>
    <w:rsid w:val="002C133F"/>
    <w:rsid w:val="002D3437"/>
    <w:rsid w:val="002E2B57"/>
    <w:rsid w:val="002E514D"/>
    <w:rsid w:val="002F4314"/>
    <w:rsid w:val="00323A64"/>
    <w:rsid w:val="00323F80"/>
    <w:rsid w:val="003253C7"/>
    <w:rsid w:val="003440E1"/>
    <w:rsid w:val="00345881"/>
    <w:rsid w:val="00346BFE"/>
    <w:rsid w:val="00347902"/>
    <w:rsid w:val="003612F3"/>
    <w:rsid w:val="003672AC"/>
    <w:rsid w:val="003A598E"/>
    <w:rsid w:val="003B5002"/>
    <w:rsid w:val="003C3F2F"/>
    <w:rsid w:val="003F110A"/>
    <w:rsid w:val="00403D12"/>
    <w:rsid w:val="00413C1D"/>
    <w:rsid w:val="00432ED7"/>
    <w:rsid w:val="004335A6"/>
    <w:rsid w:val="0043403C"/>
    <w:rsid w:val="00440597"/>
    <w:rsid w:val="00447614"/>
    <w:rsid w:val="004613AE"/>
    <w:rsid w:val="00481186"/>
    <w:rsid w:val="00484DE1"/>
    <w:rsid w:val="00485337"/>
    <w:rsid w:val="0048543A"/>
    <w:rsid w:val="004955AA"/>
    <w:rsid w:val="004B2C87"/>
    <w:rsid w:val="00500E8A"/>
    <w:rsid w:val="00505F3B"/>
    <w:rsid w:val="00524435"/>
    <w:rsid w:val="00531C67"/>
    <w:rsid w:val="00550BA5"/>
    <w:rsid w:val="0055575D"/>
    <w:rsid w:val="00556BB3"/>
    <w:rsid w:val="005A7674"/>
    <w:rsid w:val="005C6E3C"/>
    <w:rsid w:val="005D4BFA"/>
    <w:rsid w:val="005E23F4"/>
    <w:rsid w:val="005E70C6"/>
    <w:rsid w:val="005F413A"/>
    <w:rsid w:val="005F6B51"/>
    <w:rsid w:val="006119E3"/>
    <w:rsid w:val="006149C5"/>
    <w:rsid w:val="0068590E"/>
    <w:rsid w:val="00685CB3"/>
    <w:rsid w:val="0068623C"/>
    <w:rsid w:val="006A5313"/>
    <w:rsid w:val="006A677E"/>
    <w:rsid w:val="006D64FA"/>
    <w:rsid w:val="00701596"/>
    <w:rsid w:val="00703717"/>
    <w:rsid w:val="0070445E"/>
    <w:rsid w:val="0070668E"/>
    <w:rsid w:val="00706D64"/>
    <w:rsid w:val="007135CC"/>
    <w:rsid w:val="0073226A"/>
    <w:rsid w:val="007558F1"/>
    <w:rsid w:val="0075717A"/>
    <w:rsid w:val="007654C3"/>
    <w:rsid w:val="007769C0"/>
    <w:rsid w:val="00797B2E"/>
    <w:rsid w:val="007A47C5"/>
    <w:rsid w:val="008009D1"/>
    <w:rsid w:val="00802F0F"/>
    <w:rsid w:val="00826C7F"/>
    <w:rsid w:val="00836649"/>
    <w:rsid w:val="00851BA3"/>
    <w:rsid w:val="00877229"/>
    <w:rsid w:val="00886B54"/>
    <w:rsid w:val="008B20D7"/>
    <w:rsid w:val="008B36A6"/>
    <w:rsid w:val="008B4CB8"/>
    <w:rsid w:val="008F5ABC"/>
    <w:rsid w:val="009013B4"/>
    <w:rsid w:val="00925771"/>
    <w:rsid w:val="00945530"/>
    <w:rsid w:val="00953F5B"/>
    <w:rsid w:val="0097382A"/>
    <w:rsid w:val="00985F6E"/>
    <w:rsid w:val="00987715"/>
    <w:rsid w:val="009A5468"/>
    <w:rsid w:val="009B125C"/>
    <w:rsid w:val="009B5F5B"/>
    <w:rsid w:val="009D720A"/>
    <w:rsid w:val="009E2F4D"/>
    <w:rsid w:val="009E7C52"/>
    <w:rsid w:val="00A37092"/>
    <w:rsid w:val="00A575AD"/>
    <w:rsid w:val="00A66F3C"/>
    <w:rsid w:val="00A75424"/>
    <w:rsid w:val="00AC0444"/>
    <w:rsid w:val="00AC2612"/>
    <w:rsid w:val="00AD6C68"/>
    <w:rsid w:val="00AE7349"/>
    <w:rsid w:val="00B06206"/>
    <w:rsid w:val="00B12EBF"/>
    <w:rsid w:val="00B34D89"/>
    <w:rsid w:val="00B44F83"/>
    <w:rsid w:val="00B56935"/>
    <w:rsid w:val="00B56FA9"/>
    <w:rsid w:val="00B705CA"/>
    <w:rsid w:val="00B920C3"/>
    <w:rsid w:val="00B95DD3"/>
    <w:rsid w:val="00B96055"/>
    <w:rsid w:val="00BA0B3A"/>
    <w:rsid w:val="00BC2B50"/>
    <w:rsid w:val="00BC3020"/>
    <w:rsid w:val="00BE3E49"/>
    <w:rsid w:val="00BF4BDB"/>
    <w:rsid w:val="00C024DD"/>
    <w:rsid w:val="00C14FEC"/>
    <w:rsid w:val="00C25F73"/>
    <w:rsid w:val="00C44AD0"/>
    <w:rsid w:val="00C44F93"/>
    <w:rsid w:val="00C52F8F"/>
    <w:rsid w:val="00C667EC"/>
    <w:rsid w:val="00C741BD"/>
    <w:rsid w:val="00C76AFB"/>
    <w:rsid w:val="00C86FA7"/>
    <w:rsid w:val="00C879F1"/>
    <w:rsid w:val="00CA27AD"/>
    <w:rsid w:val="00CB4174"/>
    <w:rsid w:val="00CC06C4"/>
    <w:rsid w:val="00CF1705"/>
    <w:rsid w:val="00D13BE3"/>
    <w:rsid w:val="00D21D8B"/>
    <w:rsid w:val="00D27256"/>
    <w:rsid w:val="00D84948"/>
    <w:rsid w:val="00DB015E"/>
    <w:rsid w:val="00DC2D8A"/>
    <w:rsid w:val="00DF1D8F"/>
    <w:rsid w:val="00E16BAC"/>
    <w:rsid w:val="00E23890"/>
    <w:rsid w:val="00E32C94"/>
    <w:rsid w:val="00E3431C"/>
    <w:rsid w:val="00E53AA7"/>
    <w:rsid w:val="00E53B6A"/>
    <w:rsid w:val="00E83C11"/>
    <w:rsid w:val="00E8603F"/>
    <w:rsid w:val="00E87AC9"/>
    <w:rsid w:val="00E97288"/>
    <w:rsid w:val="00EB7A5E"/>
    <w:rsid w:val="00EE4B64"/>
    <w:rsid w:val="00EE7347"/>
    <w:rsid w:val="00F131CA"/>
    <w:rsid w:val="00F22F77"/>
    <w:rsid w:val="00F26CE4"/>
    <w:rsid w:val="00F32B69"/>
    <w:rsid w:val="00F73216"/>
    <w:rsid w:val="00F82881"/>
    <w:rsid w:val="00FA2848"/>
    <w:rsid w:val="00FA33CF"/>
    <w:rsid w:val="00FA5BD6"/>
    <w:rsid w:val="00FB506C"/>
    <w:rsid w:val="00FB68DB"/>
    <w:rsid w:val="00FE1D85"/>
    <w:rsid w:val="00FF5A02"/>
  </w:rsids>
  <m:mathPr>
    <m:mathFont m:val="Cambria Math"/>
    <m:brkBin m:val="before"/>
    <m:brkBinSub m:val="--"/>
    <m:smallFrac m:val="0"/>
    <m:dispDef/>
    <m:lMargin m:val="0"/>
    <m:rMargin m:val="0"/>
    <m:defJc m:val="centerGroup"/>
    <m:wrapIndent m:val="1440"/>
    <m:intLim m:val="subSup"/>
    <m:naryLim m:val="undOvr"/>
  </m:mathPr>
  <w:themeFontLang w:val="fr-FR"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8A33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A33CF"/>
  </w:style>
  <w:style w:type="paragraph" w:styleId="Titre1">
    <w:name w:val="heading 1"/>
    <w:basedOn w:val="Normal"/>
    <w:next w:val="Normal"/>
    <w:link w:val="Titre1Car"/>
    <w:qFormat/>
    <w:rsid w:val="00505F3B"/>
    <w:pPr>
      <w:keepNext/>
      <w:tabs>
        <w:tab w:val="left" w:pos="7230"/>
      </w:tabs>
      <w:spacing w:after="0" w:line="240" w:lineRule="auto"/>
      <w:jc w:val="center"/>
      <w:outlineLvl w:val="0"/>
    </w:pPr>
    <w:rPr>
      <w:rFonts w:ascii="Times New Roman" w:eastAsia="Times New Roman" w:hAnsi="Times New Roman" w:cs="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53B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deliste">
    <w:name w:val="List Paragraph"/>
    <w:basedOn w:val="Normal"/>
    <w:qFormat/>
    <w:rsid w:val="001A4950"/>
    <w:pPr>
      <w:ind w:left="720"/>
      <w:contextualSpacing/>
    </w:pPr>
  </w:style>
  <w:style w:type="character" w:styleId="Lienhypertexte">
    <w:name w:val="Hyperlink"/>
    <w:basedOn w:val="Policepardfaut"/>
    <w:unhideWhenUsed/>
    <w:rsid w:val="00877229"/>
    <w:rPr>
      <w:color w:val="0000FF"/>
      <w:u w:val="single"/>
    </w:rPr>
  </w:style>
  <w:style w:type="paragraph" w:styleId="Textedebulles">
    <w:name w:val="Balloon Text"/>
    <w:basedOn w:val="Normal"/>
    <w:link w:val="TextedebullesCar"/>
    <w:uiPriority w:val="99"/>
    <w:semiHidden/>
    <w:unhideWhenUsed/>
    <w:rsid w:val="008772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7229"/>
    <w:rPr>
      <w:rFonts w:ascii="Tahoma" w:hAnsi="Tahoma" w:cs="Tahoma"/>
      <w:sz w:val="16"/>
      <w:szCs w:val="16"/>
    </w:rPr>
  </w:style>
  <w:style w:type="paragraph" w:customStyle="1" w:styleId="Corps">
    <w:name w:val="Corps"/>
    <w:rsid w:val="00171D0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styleId="Emphaseintense">
    <w:name w:val="Intense Emphasis"/>
    <w:basedOn w:val="Policepardfaut"/>
    <w:uiPriority w:val="21"/>
    <w:qFormat/>
    <w:rsid w:val="0070445E"/>
    <w:rPr>
      <w:b/>
      <w:bCs/>
      <w:i/>
      <w:iCs/>
      <w:color w:val="4F81BD" w:themeColor="accent1"/>
    </w:rPr>
  </w:style>
  <w:style w:type="table" w:customStyle="1" w:styleId="Tramemoyenne1-Accent11">
    <w:name w:val="Trame moyenne 1 - Accent 11"/>
    <w:basedOn w:val="TableauNormal"/>
    <w:uiPriority w:val="63"/>
    <w:rsid w:val="0023484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lainlinks">
    <w:name w:val="plainlinks"/>
    <w:basedOn w:val="Policepardfaut"/>
    <w:rsid w:val="00A75424"/>
  </w:style>
  <w:style w:type="paragraph" w:styleId="En-tte">
    <w:name w:val="header"/>
    <w:basedOn w:val="Normal"/>
    <w:link w:val="En-tteCar"/>
    <w:uiPriority w:val="99"/>
    <w:unhideWhenUsed/>
    <w:rsid w:val="00B96055"/>
    <w:pPr>
      <w:tabs>
        <w:tab w:val="center" w:pos="4536"/>
        <w:tab w:val="right" w:pos="9072"/>
      </w:tabs>
      <w:spacing w:after="0" w:line="240" w:lineRule="auto"/>
    </w:pPr>
  </w:style>
  <w:style w:type="character" w:customStyle="1" w:styleId="En-tteCar">
    <w:name w:val="En-tête Car"/>
    <w:basedOn w:val="Policepardfaut"/>
    <w:link w:val="En-tte"/>
    <w:uiPriority w:val="99"/>
    <w:rsid w:val="00B96055"/>
  </w:style>
  <w:style w:type="paragraph" w:styleId="Pieddepage">
    <w:name w:val="footer"/>
    <w:basedOn w:val="Normal"/>
    <w:link w:val="PieddepageCar"/>
    <w:uiPriority w:val="99"/>
    <w:unhideWhenUsed/>
    <w:rsid w:val="00B960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6055"/>
  </w:style>
  <w:style w:type="paragraph" w:styleId="Sansinterligne">
    <w:name w:val="No Spacing"/>
    <w:link w:val="SansinterligneCar"/>
    <w:uiPriority w:val="1"/>
    <w:qFormat/>
    <w:rsid w:val="00B96055"/>
    <w:pPr>
      <w:spacing w:after="0" w:line="240" w:lineRule="auto"/>
    </w:pPr>
  </w:style>
  <w:style w:type="character" w:customStyle="1" w:styleId="SansinterligneCar">
    <w:name w:val="Sans interligne Car"/>
    <w:basedOn w:val="Policepardfaut"/>
    <w:link w:val="Sansinterligne"/>
    <w:uiPriority w:val="1"/>
    <w:rsid w:val="00B96055"/>
    <w:rPr>
      <w:rFonts w:eastAsiaTheme="minorEastAsia"/>
    </w:rPr>
  </w:style>
  <w:style w:type="table" w:customStyle="1" w:styleId="Grilledutableau1">
    <w:name w:val="Grille du tableau1"/>
    <w:basedOn w:val="TableauNormal"/>
    <w:next w:val="Grilledutableau"/>
    <w:uiPriority w:val="59"/>
    <w:rsid w:val="00BE3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59"/>
    <w:rsid w:val="00BE3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0C4E47"/>
    <w:pPr>
      <w:spacing w:after="0" w:line="240" w:lineRule="auto"/>
    </w:pPr>
    <w:rPr>
      <w:rFonts w:eastAsia="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F4BDB"/>
    <w:rPr>
      <w:rFonts w:ascii="Times New Roman" w:hAnsi="Times New Roman" w:cs="Times New Roman"/>
      <w:sz w:val="24"/>
      <w:szCs w:val="24"/>
    </w:rPr>
  </w:style>
  <w:style w:type="table" w:customStyle="1" w:styleId="Grilledutableau3">
    <w:name w:val="Grille du tableau3"/>
    <w:basedOn w:val="TableauNormal"/>
    <w:next w:val="Grilledutableau"/>
    <w:uiPriority w:val="59"/>
    <w:rsid w:val="00CB4174"/>
    <w:pPr>
      <w:spacing w:after="0" w:line="240" w:lineRule="auto"/>
    </w:pPr>
    <w:rPr>
      <w:rFonts w:eastAsia="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rsid w:val="00505F3B"/>
    <w:rPr>
      <w:rFonts w:ascii="Times New Roman" w:eastAsia="Times New Roman" w:hAnsi="Times New Roman" w:cs="Times New Roman"/>
      <w:sz w:val="24"/>
      <w:szCs w:val="20"/>
    </w:rPr>
  </w:style>
  <w:style w:type="paragraph" w:styleId="Titre">
    <w:name w:val="Title"/>
    <w:basedOn w:val="Normal"/>
    <w:link w:val="TitreCar"/>
    <w:qFormat/>
    <w:rsid w:val="00505F3B"/>
    <w:pPr>
      <w:tabs>
        <w:tab w:val="left" w:pos="7230"/>
      </w:tabs>
      <w:spacing w:after="0" w:line="240" w:lineRule="auto"/>
      <w:jc w:val="center"/>
    </w:pPr>
    <w:rPr>
      <w:rFonts w:ascii="Times New Roman" w:eastAsia="Times New Roman" w:hAnsi="Times New Roman" w:cs="Times New Roman"/>
      <w:b/>
      <w:bCs/>
      <w:sz w:val="24"/>
      <w:szCs w:val="20"/>
      <w:u w:val="single"/>
    </w:rPr>
  </w:style>
  <w:style w:type="character" w:customStyle="1" w:styleId="TitreCar">
    <w:name w:val="Titre Car"/>
    <w:basedOn w:val="Policepardfaut"/>
    <w:link w:val="Titre"/>
    <w:rsid w:val="00505F3B"/>
    <w:rPr>
      <w:rFonts w:ascii="Times New Roman" w:eastAsia="Times New Roman" w:hAnsi="Times New Roman" w:cs="Times New Roman"/>
      <w:b/>
      <w:bCs/>
      <w:sz w:val="24"/>
      <w:szCs w:val="20"/>
      <w:u w:val="single"/>
    </w:rPr>
  </w:style>
  <w:style w:type="paragraph" w:styleId="Corpsdetexte">
    <w:name w:val="Body Text"/>
    <w:basedOn w:val="Normal"/>
    <w:link w:val="CorpsdetexteCar"/>
    <w:semiHidden/>
    <w:rsid w:val="00505F3B"/>
    <w:pPr>
      <w:tabs>
        <w:tab w:val="left" w:pos="7230"/>
      </w:tabs>
      <w:spacing w:after="0" w:line="240" w:lineRule="auto"/>
    </w:pPr>
    <w:rPr>
      <w:rFonts w:ascii="Times New Roman" w:eastAsia="Times New Roman" w:hAnsi="Times New Roman" w:cs="Times New Roman"/>
      <w:sz w:val="24"/>
      <w:szCs w:val="20"/>
    </w:rPr>
  </w:style>
  <w:style w:type="character" w:customStyle="1" w:styleId="CorpsdetexteCar">
    <w:name w:val="Corps de texte Car"/>
    <w:basedOn w:val="Policepardfaut"/>
    <w:link w:val="Corpsdetexte"/>
    <w:semiHidden/>
    <w:rsid w:val="00505F3B"/>
    <w:rPr>
      <w:rFonts w:ascii="Times New Roman" w:eastAsia="Times New Roman" w:hAnsi="Times New Roman" w:cs="Times New Roman"/>
      <w:sz w:val="24"/>
      <w:szCs w:val="20"/>
    </w:rPr>
  </w:style>
  <w:style w:type="character" w:styleId="Lienhypertextevisit">
    <w:name w:val="FollowedHyperlink"/>
    <w:basedOn w:val="Policepardfaut"/>
    <w:uiPriority w:val="99"/>
    <w:semiHidden/>
    <w:unhideWhenUsed/>
    <w:rsid w:val="00F82881"/>
    <w:rPr>
      <w:color w:val="800080" w:themeColor="followedHyperlink"/>
      <w:u w:val="single"/>
    </w:rPr>
  </w:style>
  <w:style w:type="paragraph" w:customStyle="1" w:styleId="Standard">
    <w:name w:val="Standard"/>
    <w:rsid w:val="00094BF8"/>
    <w:pPr>
      <w:suppressAutoHyphens/>
      <w:autoSpaceDN w:val="0"/>
      <w:textAlignment w:val="baseline"/>
    </w:pPr>
    <w:rPr>
      <w:rFonts w:ascii="Calibri" w:eastAsia="SimSun" w:hAnsi="Calibri" w:cs="Calibri"/>
      <w:kern w:val="3"/>
      <w:lang w:eastAsia="en-US"/>
    </w:rPr>
  </w:style>
  <w:style w:type="character" w:customStyle="1" w:styleId="st1">
    <w:name w:val="st1"/>
    <w:basedOn w:val="Policepardfaut"/>
    <w:rsid w:val="00094BF8"/>
  </w:style>
  <w:style w:type="numbering" w:customStyle="1" w:styleId="WWNum1">
    <w:name w:val="WWNum1"/>
    <w:basedOn w:val="Aucuneliste"/>
    <w:rsid w:val="00094BF8"/>
    <w:pPr>
      <w:numPr>
        <w:numId w:val="30"/>
      </w:numPr>
    </w:pPr>
  </w:style>
  <w:style w:type="numbering" w:customStyle="1" w:styleId="WWNum2">
    <w:name w:val="WWNum2"/>
    <w:basedOn w:val="Aucuneliste"/>
    <w:rsid w:val="00094BF8"/>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gouvernement.fr/sites/default/files/contenu/piece-jointe/2015/03/communique_odl_restauration_scolaire_17_03_2015.pdf" TargetMode="External"/><Relationship Id="rId20" Type="http://schemas.openxmlformats.org/officeDocument/2006/relationships/hyperlink" Target="https://fr.wikipedia.org/wiki/Malformation_cong&#233;nitale" TargetMode="External"/><Relationship Id="rId21" Type="http://schemas.openxmlformats.org/officeDocument/2006/relationships/hyperlink" Target="https://fr.wikipedia.org/wiki/Interruption_m&#233;dicale_de_grossesse" TargetMode="External"/><Relationship Id="rId22" Type="http://schemas.openxmlformats.org/officeDocument/2006/relationships/hyperlink" Target="https://fr.wikipedia.org/wiki/N&#233;onatalogie" TargetMode="External"/><Relationship Id="rId23" Type="http://schemas.openxmlformats.org/officeDocument/2006/relationships/hyperlink" Target="http://www.ccne-ethique.fr/sites/default/files/publications/avis_107.pdf"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glossaryDocument" Target="glossary/document.xml"/><Relationship Id="rId28" Type="http://schemas.openxmlformats.org/officeDocument/2006/relationships/theme" Target="theme/theme1.xml"/><Relationship Id="rId10" Type="http://schemas.openxmlformats.org/officeDocument/2006/relationships/hyperlink" Target="http://www.lefigaro.fr/theatre/2011/10/30/03003-20111030ARTFIG00226-romeo-castellucci-la-piece-qui-fait-scandale.php" TargetMode="External"/><Relationship Id="rId11" Type="http://schemas.openxmlformats.org/officeDocument/2006/relationships/hyperlink" Target="http://www.lemonde.fr/les-decodeurs/article/2015/01/14/de-charlie-a-dieudonne-jusqu-ou-va-la-liberte-d-expression_4555180_4355770.html" TargetMode="External"/><Relationship Id="rId12" Type="http://schemas.openxmlformats.org/officeDocument/2006/relationships/hyperlink" Target="http://www.francetvinfo.fr/replay-radio/question-d-immobilier/cloches-d-eglise-un-trouble-au-voisinage_1771653.html" TargetMode="External"/><Relationship Id="rId13" Type="http://schemas.openxmlformats.org/officeDocument/2006/relationships/hyperlink" Target="http://www.gouvernement.fr/qu-est-ce-que-la-laicite" TargetMode="External"/><Relationship Id="rId14" Type="http://schemas.openxmlformats.org/officeDocument/2006/relationships/hyperlink" Target="http://www.gouvernement.fr/sites/default/files/contenu/piece-jointe/2014/12/communique_de_lobservatoire_de_la_laicite_-_creches_dans_lespace_public.pdf" TargetMode="External"/><Relationship Id="rId15" Type="http://schemas.openxmlformats.org/officeDocument/2006/relationships/hyperlink" Target="https://fr.wikipedia.org/wiki/M&#233;decine" TargetMode="External"/><Relationship Id="rId16" Type="http://schemas.openxmlformats.org/officeDocument/2006/relationships/hyperlink" Target="https://fr.wikipedia.org/wiki/In_utero" TargetMode="External"/><Relationship Id="rId17" Type="http://schemas.openxmlformats.org/officeDocument/2006/relationships/hyperlink" Target="https://fr.wikipedia.org/wiki/Embryon_(biologie)" TargetMode="External"/><Relationship Id="rId18" Type="http://schemas.openxmlformats.org/officeDocument/2006/relationships/hyperlink" Target="https://fr.wikipedia.org/wiki/F&#339;tus" TargetMode="External"/><Relationship Id="rId19" Type="http://schemas.openxmlformats.org/officeDocument/2006/relationships/hyperlink" Target="https://fr.wikipedia.org/wiki/Maladie_g&#233;n&#233;tiqu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emonde.fr/societe/article/2013/08/05/le-droit-de-porter-le-voile-a-la-fac-remis-en-question_3457436_3224.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3D3430779648A78EC6974627114853"/>
        <w:category>
          <w:name w:val="Général"/>
          <w:gallery w:val="placeholder"/>
        </w:category>
        <w:types>
          <w:type w:val="bbPlcHdr"/>
        </w:types>
        <w:behaviors>
          <w:behavior w:val="content"/>
        </w:behaviors>
        <w:guid w:val="{89238B05-4200-4BD8-9B50-D202A2C14BD7}"/>
      </w:docPartPr>
      <w:docPartBody>
        <w:p w:rsidR="006A52C8" w:rsidRDefault="00462647" w:rsidP="00462647">
          <w:pPr>
            <w:pStyle w:val="903D3430779648A78EC6974627114853"/>
          </w:pPr>
          <w:r>
            <w:t>[Tapez le nom de la société]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02"/>
    <w:family w:val="auto"/>
    <w:pitch w:val="default"/>
  </w:font>
  <w:font w:name="OpenSymbol">
    <w:altName w:val="Times New Roman"/>
    <w:charset w:val="00"/>
    <w:family w:val="auto"/>
    <w:pitch w:val="default"/>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Wingdings 3">
    <w:panose1 w:val="05040102010807070707"/>
    <w:charset w:val="02"/>
    <w:family w:val="auto"/>
    <w:pitch w:val="variable"/>
    <w:sig w:usb0="00000000" w:usb1="10000000" w:usb2="00000000" w:usb3="00000000" w:csb0="80000000" w:csb1="00000000"/>
  </w:font>
  <w:font w:name="ComicSansMS">
    <w:altName w:val="Comic Sans MS"/>
    <w:charset w:val="00"/>
    <w:family w:val="script"/>
    <w:pitch w:val="default"/>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omic Sans MS">
    <w:panose1 w:val="030F0702030302020204"/>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462647"/>
    <w:rsid w:val="00113C61"/>
    <w:rsid w:val="00462647"/>
    <w:rsid w:val="00495C3D"/>
    <w:rsid w:val="005D14DC"/>
    <w:rsid w:val="006A52C8"/>
    <w:rsid w:val="006F2F38"/>
    <w:rsid w:val="00901CDB"/>
    <w:rsid w:val="00AE4E3A"/>
    <w:rsid w:val="00BD3127"/>
    <w:rsid w:val="00CC0459"/>
    <w:rsid w:val="00D71A33"/>
    <w:rsid w:val="00DF5C39"/>
    <w:rsid w:val="00FE1A2A"/>
  </w:rsids>
  <m:mathPr>
    <m:mathFont m:val="Cambria Math"/>
    <m:brkBin m:val="before"/>
    <m:brkBinSub m:val="--"/>
    <m:smallFrac m:val="0"/>
    <m:dispDef/>
    <m:lMargin m:val="0"/>
    <m:rMargin m:val="0"/>
    <m:defJc m:val="centerGroup"/>
    <m:wrapIndent m:val="1440"/>
    <m:intLim m:val="subSup"/>
    <m:naryLim m:val="undOvr"/>
  </m:mathPr>
  <w:themeFontLang w:val="fr-FR"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52C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AEE42F33C064697AAF85F4F721B45AA">
    <w:name w:val="7AEE42F33C064697AAF85F4F721B45AA"/>
    <w:rsid w:val="00462647"/>
  </w:style>
  <w:style w:type="paragraph" w:customStyle="1" w:styleId="128D5562AD6D44E29DC66EF74EC4B2B0">
    <w:name w:val="128D5562AD6D44E29DC66EF74EC4B2B0"/>
    <w:rsid w:val="00462647"/>
  </w:style>
  <w:style w:type="paragraph" w:customStyle="1" w:styleId="903D3430779648A78EC6974627114853">
    <w:name w:val="903D3430779648A78EC6974627114853"/>
    <w:rsid w:val="00462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B2B14-E790-244F-8337-51C5E4604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2407</Words>
  <Characters>13244</Characters>
  <Application>Microsoft Macintosh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Groupe de Formation Action     « Enseigner l’EMC»</Company>
  <LinksUpToDate>false</LinksUpToDate>
  <CharactersWithSpaces>15620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dc:creator>
  <cp:lastModifiedBy>SCHAFFAR YANNICK</cp:lastModifiedBy>
  <cp:revision>2</cp:revision>
  <cp:lastPrinted>2014-03-23T09:35:00Z</cp:lastPrinted>
  <dcterms:created xsi:type="dcterms:W3CDTF">2017-06-30T09:06:00Z</dcterms:created>
  <dcterms:modified xsi:type="dcterms:W3CDTF">2017-06-30T09:06:00Z</dcterms:modified>
</cp:coreProperties>
</file>