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BB1EE" w14:textId="0F4EA292" w:rsidR="002C133F" w:rsidRDefault="002C133F" w:rsidP="00F82881">
      <w:pPr>
        <w:spacing w:after="0"/>
        <w:rPr>
          <w:rFonts w:ascii="Arial" w:hAnsi="Arial" w:cs="Arial"/>
        </w:rPr>
      </w:pPr>
    </w:p>
    <w:p w14:paraId="7CA5D80A" w14:textId="446ED0D6" w:rsidR="00A575AD" w:rsidRDefault="0038013C" w:rsidP="00524435">
      <w:pPr>
        <w:rPr>
          <w:rStyle w:val="Emphaseintense"/>
          <w:color w:val="984806" w:themeColor="accent6" w:themeShade="80"/>
          <w:sz w:val="28"/>
        </w:rPr>
      </w:pPr>
      <w:r>
        <w:rPr>
          <w:rStyle w:val="Emphaseintense"/>
          <w:color w:val="984806" w:themeColor="accent6" w:themeShade="80"/>
          <w:sz w:val="28"/>
        </w:rPr>
        <w:t xml:space="preserve">Annexe 2 : </w:t>
      </w:r>
      <w:r w:rsidR="00B705CA">
        <w:rPr>
          <w:rStyle w:val="Emphaseintense"/>
          <w:color w:val="984806" w:themeColor="accent6" w:themeShade="80"/>
          <w:sz w:val="28"/>
        </w:rPr>
        <w:t xml:space="preserve"> Compte-rendu d’un débat</w:t>
      </w:r>
      <w:r w:rsidR="007769C0">
        <w:rPr>
          <w:rStyle w:val="Emphaseintense"/>
          <w:color w:val="984806" w:themeColor="accent6" w:themeShade="80"/>
          <w:sz w:val="28"/>
        </w:rPr>
        <w:t xml:space="preserve"> tapé par un élève « public ».</w:t>
      </w:r>
    </w:p>
    <w:p w14:paraId="015DFD02" w14:textId="77777777" w:rsidR="00DF1D8F" w:rsidRPr="000D5CDD" w:rsidRDefault="00DF1D8F" w:rsidP="00DF1D8F">
      <w:pPr>
        <w:spacing w:after="0"/>
        <w:rPr>
          <w:b/>
        </w:rPr>
      </w:pPr>
      <w:r w:rsidRPr="000D5CDD">
        <w:rPr>
          <w:b/>
        </w:rPr>
        <w:t>Débat des cloches</w:t>
      </w:r>
      <w:r>
        <w:rPr>
          <w:b/>
        </w:rPr>
        <w:t xml:space="preserve"> du 25/01/16</w:t>
      </w:r>
    </w:p>
    <w:p w14:paraId="0DBFF57E" w14:textId="77777777" w:rsidR="00DF1D8F" w:rsidRPr="000D5CDD" w:rsidRDefault="00DF1D8F" w:rsidP="00DF1D8F">
      <w:pPr>
        <w:spacing w:after="0"/>
        <w:rPr>
          <w:b/>
        </w:rPr>
      </w:pPr>
      <w:r w:rsidRPr="000D5CDD">
        <w:rPr>
          <w:b/>
        </w:rPr>
        <w:t>Faut-il laisser les cloches sonner la nuit ou les interdire ?</w:t>
      </w:r>
    </w:p>
    <w:p w14:paraId="1839AC5B" w14:textId="77777777" w:rsidR="00DF1D8F" w:rsidRDefault="00DF1D8F" w:rsidP="00DF1D8F">
      <w:pPr>
        <w:spacing w:after="0"/>
        <w:rPr>
          <w:u w:val="single"/>
        </w:rPr>
      </w:pPr>
      <w:r>
        <w:rPr>
          <w:u w:val="single"/>
        </w:rPr>
        <w:t xml:space="preserve">CONTRE : </w:t>
      </w:r>
      <w:r w:rsidRPr="000D5CDD">
        <w:rPr>
          <w:u w:val="single"/>
        </w:rPr>
        <w:t xml:space="preserve">Marie et Nathan </w:t>
      </w:r>
    </w:p>
    <w:p w14:paraId="7795EC45" w14:textId="77777777" w:rsidR="00DF1D8F" w:rsidRDefault="00DF1D8F" w:rsidP="00DF1D8F">
      <w:pPr>
        <w:spacing w:after="0"/>
        <w:rPr>
          <w:u w:val="single"/>
        </w:rPr>
      </w:pPr>
      <w:r>
        <w:rPr>
          <w:u w:val="single"/>
        </w:rPr>
        <w:t>POUR : Florian, Hugo et Léa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1D8F" w14:paraId="62A7684C" w14:textId="77777777" w:rsidTr="0028346C">
        <w:tc>
          <w:tcPr>
            <w:tcW w:w="4606" w:type="dxa"/>
          </w:tcPr>
          <w:p w14:paraId="4D960704" w14:textId="77777777" w:rsidR="00DF1D8F" w:rsidRPr="00DF1D8F" w:rsidRDefault="003612F3" w:rsidP="00DF1D8F">
            <w:pPr>
              <w:rPr>
                <w:b/>
              </w:rPr>
            </w:pPr>
            <w:r>
              <w:rPr>
                <w:b/>
              </w:rPr>
              <w:t>Ar</w:t>
            </w:r>
            <w:r w:rsidR="00DF1D8F" w:rsidRPr="00DF1D8F">
              <w:rPr>
                <w:b/>
              </w:rPr>
              <w:t>g</w:t>
            </w:r>
            <w:r>
              <w:rPr>
                <w:b/>
              </w:rPr>
              <w:t>u</w:t>
            </w:r>
            <w:r w:rsidR="00DF1D8F" w:rsidRPr="00DF1D8F">
              <w:rPr>
                <w:b/>
              </w:rPr>
              <w:t>ments en faveur des cloches</w:t>
            </w:r>
          </w:p>
          <w:p w14:paraId="0F9814EC" w14:textId="77777777" w:rsidR="00DF1D8F" w:rsidRPr="00DF1D8F" w:rsidRDefault="00DF1D8F" w:rsidP="00DF1D8F">
            <w:pPr>
              <w:rPr>
                <w:b/>
                <w:u w:val="single"/>
              </w:rPr>
            </w:pPr>
          </w:p>
        </w:tc>
        <w:tc>
          <w:tcPr>
            <w:tcW w:w="4606" w:type="dxa"/>
          </w:tcPr>
          <w:p w14:paraId="58676DDC" w14:textId="77777777" w:rsidR="00DF1D8F" w:rsidRPr="00DF1D8F" w:rsidRDefault="003612F3" w:rsidP="00DF1D8F">
            <w:pPr>
              <w:rPr>
                <w:b/>
              </w:rPr>
            </w:pPr>
            <w:r>
              <w:rPr>
                <w:b/>
              </w:rPr>
              <w:t>Ar</w:t>
            </w:r>
            <w:r w:rsidR="00DF1D8F" w:rsidRPr="00DF1D8F">
              <w:rPr>
                <w:b/>
              </w:rPr>
              <w:t>g</w:t>
            </w:r>
            <w:r>
              <w:rPr>
                <w:b/>
              </w:rPr>
              <w:t>u</w:t>
            </w:r>
            <w:r w:rsidR="00DF1D8F" w:rsidRPr="00DF1D8F">
              <w:rPr>
                <w:b/>
              </w:rPr>
              <w:t>ments contre les cloches</w:t>
            </w:r>
          </w:p>
          <w:p w14:paraId="12EE7FBE" w14:textId="77777777" w:rsidR="00DF1D8F" w:rsidRPr="00DF1D8F" w:rsidRDefault="00DF1D8F" w:rsidP="00DF1D8F">
            <w:pPr>
              <w:rPr>
                <w:b/>
                <w:u w:val="single"/>
              </w:rPr>
            </w:pPr>
          </w:p>
        </w:tc>
      </w:tr>
      <w:tr w:rsidR="00DF1D8F" w14:paraId="3DDF2D56" w14:textId="77777777" w:rsidTr="0028346C">
        <w:tc>
          <w:tcPr>
            <w:tcW w:w="4606" w:type="dxa"/>
          </w:tcPr>
          <w:p w14:paraId="4B59285D" w14:textId="77777777" w:rsidR="00DF1D8F" w:rsidRDefault="00DF1D8F" w:rsidP="00DF1D8F">
            <w:r>
              <w:t>Tradition, toujours eu l’heure grâce aux cloches. On ne change pas les traditions</w:t>
            </w:r>
          </w:p>
          <w:p w14:paraId="366E622F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43B97C37" w14:textId="77777777" w:rsidR="00DF1D8F" w:rsidRDefault="00DF1D8F" w:rsidP="00DF1D8F">
            <w:pPr>
              <w:rPr>
                <w:u w:val="single"/>
              </w:rPr>
            </w:pPr>
            <w:r>
              <w:t xml:space="preserve"> </w:t>
            </w:r>
            <w:proofErr w:type="gramStart"/>
            <w:r>
              <w:t>pas</w:t>
            </w:r>
            <w:proofErr w:type="gramEnd"/>
            <w:r>
              <w:t xml:space="preserve"> indispensable la nuit</w:t>
            </w:r>
          </w:p>
        </w:tc>
      </w:tr>
      <w:tr w:rsidR="00DF1D8F" w14:paraId="47F4E301" w14:textId="77777777" w:rsidTr="0028346C">
        <w:tc>
          <w:tcPr>
            <w:tcW w:w="4606" w:type="dxa"/>
          </w:tcPr>
          <w:p w14:paraId="35DB108A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30163EDF" w14:textId="77777777" w:rsidR="00DF1D8F" w:rsidRDefault="00DF1D8F" w:rsidP="00DF1D8F">
            <w:r>
              <w:t>Pour les gens qui se lèvent tôt ou se couchent tard et travaillent beaucoup, cloches pas idéales pour le sommeil</w:t>
            </w:r>
          </w:p>
          <w:p w14:paraId="6076C874" w14:textId="77777777" w:rsidR="00DF1D8F" w:rsidRDefault="00DF1D8F" w:rsidP="00DF1D8F">
            <w:pPr>
              <w:rPr>
                <w:u w:val="single"/>
              </w:rPr>
            </w:pPr>
          </w:p>
        </w:tc>
      </w:tr>
      <w:tr w:rsidR="00DF1D8F" w14:paraId="15B17BD2" w14:textId="77777777" w:rsidTr="0028346C">
        <w:tc>
          <w:tcPr>
            <w:tcW w:w="4606" w:type="dxa"/>
          </w:tcPr>
          <w:p w14:paraId="18B5878A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071D7B60" w14:textId="77777777" w:rsidR="00DF1D8F" w:rsidRDefault="00DF1D8F" w:rsidP="00DF1D8F">
            <w:r>
              <w:t>Laisser la journée, d’accord car historique, mais les enlever la nuit ne va pas changer la vie des gens, juste l’améliorer</w:t>
            </w:r>
          </w:p>
          <w:p w14:paraId="1112B4DF" w14:textId="77777777" w:rsidR="00DF1D8F" w:rsidRDefault="00DF1D8F" w:rsidP="00DF1D8F">
            <w:pPr>
              <w:rPr>
                <w:u w:val="single"/>
              </w:rPr>
            </w:pPr>
          </w:p>
        </w:tc>
      </w:tr>
      <w:tr w:rsidR="00DF1D8F" w14:paraId="39F541E9" w14:textId="77777777" w:rsidTr="0028346C">
        <w:tc>
          <w:tcPr>
            <w:tcW w:w="4606" w:type="dxa"/>
          </w:tcPr>
          <w:p w14:paraId="54E7F297" w14:textId="77777777" w:rsidR="00DF1D8F" w:rsidRDefault="00DF1D8F" w:rsidP="00DF1D8F">
            <w:pPr>
              <w:rPr>
                <w:u w:val="single"/>
              </w:rPr>
            </w:pPr>
            <w:r>
              <w:rPr>
                <w:u w:val="single"/>
              </w:rPr>
              <w:t>Utile pour savoir l’heure</w:t>
            </w:r>
          </w:p>
        </w:tc>
        <w:tc>
          <w:tcPr>
            <w:tcW w:w="4606" w:type="dxa"/>
          </w:tcPr>
          <w:p w14:paraId="615279BF" w14:textId="77777777" w:rsidR="00DF1D8F" w:rsidRDefault="00DF1D8F" w:rsidP="00DF1D8F">
            <w:r>
              <w:t>Plus besoin des cloches pour savoir l’heure</w:t>
            </w:r>
          </w:p>
          <w:p w14:paraId="34158DFF" w14:textId="77777777" w:rsidR="00DF1D8F" w:rsidRDefault="00DF1D8F" w:rsidP="00DF1D8F">
            <w:pPr>
              <w:rPr>
                <w:u w:val="single"/>
              </w:rPr>
            </w:pPr>
          </w:p>
        </w:tc>
      </w:tr>
      <w:tr w:rsidR="00DF1D8F" w14:paraId="60F06907" w14:textId="77777777" w:rsidTr="0028346C">
        <w:tc>
          <w:tcPr>
            <w:tcW w:w="4606" w:type="dxa"/>
          </w:tcPr>
          <w:p w14:paraId="10EE4C0F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20E888B5" w14:textId="77777777" w:rsidR="00DF1D8F" w:rsidRDefault="00DF1D8F" w:rsidP="00DF1D8F">
            <w:r>
              <w:t xml:space="preserve">Remarque que l’appel à la prière n’est pas pratiqué par les mosquées : cela devrait être pareil pour les cloches si on respecte le principe de laïcité ne favorisant aucune religion </w:t>
            </w:r>
          </w:p>
          <w:p w14:paraId="13D15682" w14:textId="77777777" w:rsidR="00DF1D8F" w:rsidRDefault="00DF1D8F" w:rsidP="00DF1D8F">
            <w:pPr>
              <w:rPr>
                <w:u w:val="single"/>
              </w:rPr>
            </w:pPr>
          </w:p>
        </w:tc>
      </w:tr>
      <w:tr w:rsidR="00DF1D8F" w14:paraId="149EFA90" w14:textId="77777777" w:rsidTr="0028346C">
        <w:tc>
          <w:tcPr>
            <w:tcW w:w="4606" w:type="dxa"/>
          </w:tcPr>
          <w:p w14:paraId="01FA2D67" w14:textId="77777777" w:rsidR="00DF1D8F" w:rsidRDefault="00DF1D8F" w:rsidP="00DF1D8F">
            <w:r>
              <w:t>Ancêtre de la radio : aide pour les militaires qui ont utilisé les cloches comme montre, utile pour alerter la population : utilise de nos jours pour personnes sans montre + rappel des traditions</w:t>
            </w:r>
          </w:p>
          <w:p w14:paraId="75AC858E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768CA12E" w14:textId="77777777" w:rsidR="00DF1D8F" w:rsidRDefault="00DF1D8F" w:rsidP="00DF1D8F">
            <w:r>
              <w:t xml:space="preserve">Il faut évoluer, tout le monde à une montre, radio, alertes incendies spécifiques </w:t>
            </w:r>
          </w:p>
          <w:p w14:paraId="0C105794" w14:textId="77777777" w:rsidR="00DF1D8F" w:rsidRDefault="00DF1D8F" w:rsidP="00DF1D8F"/>
          <w:p w14:paraId="69FC7199" w14:textId="77777777" w:rsidR="00DF1D8F" w:rsidRDefault="00DF1D8F" w:rsidP="00DF1D8F"/>
        </w:tc>
      </w:tr>
      <w:tr w:rsidR="00DF1D8F" w14:paraId="5920F45E" w14:textId="77777777" w:rsidTr="0028346C">
        <w:tc>
          <w:tcPr>
            <w:tcW w:w="4606" w:type="dxa"/>
          </w:tcPr>
          <w:p w14:paraId="31FF2315" w14:textId="77777777" w:rsidR="00DF1D8F" w:rsidRDefault="00DF1D8F" w:rsidP="00DF1D8F">
            <w:r>
              <w:t xml:space="preserve">Compromis : interdire cloches de 22h à 6h et les remettre au-delà </w:t>
            </w:r>
          </w:p>
          <w:p w14:paraId="23F19C05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06FB38EC" w14:textId="77777777" w:rsidR="00DF1D8F" w:rsidRDefault="00DF1D8F" w:rsidP="00DF1D8F">
            <w:r>
              <w:t xml:space="preserve">Refuser car laïcité pas respectée pour le moment : rappel de religion catholique donc pas juste vis-à-vis des autres religions : </w:t>
            </w:r>
          </w:p>
          <w:p w14:paraId="6EC365B0" w14:textId="77777777" w:rsidR="00DF1D8F" w:rsidRDefault="00DF1D8F" w:rsidP="00DF1D8F"/>
        </w:tc>
      </w:tr>
      <w:tr w:rsidR="00DF1D8F" w14:paraId="7EF4FC5A" w14:textId="77777777" w:rsidTr="0028346C">
        <w:tc>
          <w:tcPr>
            <w:tcW w:w="4606" w:type="dxa"/>
          </w:tcPr>
          <w:p w14:paraId="604B957C" w14:textId="77777777" w:rsidR="00DF1D8F" w:rsidRDefault="00DF1D8F" w:rsidP="00DF1D8F">
            <w:r>
              <w:t xml:space="preserve">Article de la loi de 1905 : Le maire ne peut entièrement interdire les sonneries de cloches : il lui appartient de régler par arrêté municipal de régler les sonneries des cloches en respect de la liberté de culte. </w:t>
            </w:r>
          </w:p>
          <w:p w14:paraId="4EB29FFF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35B0CD55" w14:textId="77777777" w:rsidR="00DF1D8F" w:rsidRDefault="00DF1D8F" w:rsidP="00DF1D8F">
            <w:r>
              <w:t xml:space="preserve">Cloches peut troubler l’ordre public à travers le bruit </w:t>
            </w:r>
          </w:p>
          <w:p w14:paraId="5AC20B98" w14:textId="77777777" w:rsidR="00DF1D8F" w:rsidRDefault="00DF1D8F" w:rsidP="00DF1D8F">
            <w:r>
              <w:t>Décisions de justice : Mairie condamnée car a pas voulu arrêté cloches la nuit pour nuisances sonores (trouble à l’ordre public) / autre cas de condamnation pour nuisances sonores (plainte de particuliers) </w:t>
            </w:r>
          </w:p>
          <w:p w14:paraId="6143BEA0" w14:textId="77777777" w:rsidR="00DF1D8F" w:rsidRDefault="00DF1D8F" w:rsidP="00DF1D8F"/>
        </w:tc>
      </w:tr>
      <w:tr w:rsidR="00DF1D8F" w14:paraId="7CF5329B" w14:textId="77777777" w:rsidTr="0028346C">
        <w:tc>
          <w:tcPr>
            <w:tcW w:w="4606" w:type="dxa"/>
          </w:tcPr>
          <w:p w14:paraId="17820F0B" w14:textId="77777777" w:rsidR="00DF1D8F" w:rsidRDefault="00DF1D8F" w:rsidP="00DF1D8F">
            <w:r>
              <w:t>Compromis : Système électronique permettant de réduire le son des cloches (Angleterre) idée pourrait se diffuser dans tout le pays</w:t>
            </w:r>
          </w:p>
          <w:p w14:paraId="7387E6B2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3FAA225D" w14:textId="77777777" w:rsidR="00DF1D8F" w:rsidRDefault="00DF1D8F" w:rsidP="00DF1D8F"/>
        </w:tc>
      </w:tr>
      <w:tr w:rsidR="00DF1D8F" w14:paraId="1400D9E8" w14:textId="77777777" w:rsidTr="0028346C">
        <w:tc>
          <w:tcPr>
            <w:tcW w:w="4606" w:type="dxa"/>
          </w:tcPr>
          <w:p w14:paraId="65A368EE" w14:textId="77777777" w:rsidR="00DF1D8F" w:rsidRDefault="00DF1D8F" w:rsidP="00DF1D8F">
            <w:r>
              <w:t xml:space="preserve">Témoignage Florian + </w:t>
            </w:r>
            <w:proofErr w:type="gramStart"/>
            <w:r>
              <w:t>Mathilde:</w:t>
            </w:r>
            <w:proofErr w:type="gramEnd"/>
            <w:r>
              <w:t xml:space="preserve"> son pas dérangeant, on s’y habitue, son pas désagréable à entendre, pas gênant. Plus gênée par le bruit des voitures que par les cloches</w:t>
            </w:r>
          </w:p>
          <w:p w14:paraId="48FD5FC8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3B505605" w14:textId="77777777" w:rsidR="00DF1D8F" w:rsidRDefault="00DF1D8F" w:rsidP="00DF1D8F"/>
        </w:tc>
      </w:tr>
      <w:tr w:rsidR="00DF1D8F" w14:paraId="26F53C9F" w14:textId="77777777" w:rsidTr="0028346C">
        <w:tc>
          <w:tcPr>
            <w:tcW w:w="4606" w:type="dxa"/>
          </w:tcPr>
          <w:p w14:paraId="7FB455D2" w14:textId="77777777" w:rsidR="00DF1D8F" w:rsidRDefault="00DF1D8F" w:rsidP="00DF1D8F">
            <w:r>
              <w:lastRenderedPageBreak/>
              <w:t xml:space="preserve">-oublie que c’est attaché à la religion chrétienne car habitude (intériorisation) et présent depuis très longtemps </w:t>
            </w:r>
          </w:p>
          <w:p w14:paraId="444D5080" w14:textId="77777777" w:rsidR="00DF1D8F" w:rsidRDefault="00DF1D8F" w:rsidP="00DF1D8F">
            <w:r>
              <w:t>Laisser le temps à la France de construire son nouveau patrimoine culturel ; en construction religieuse multiculturelle</w:t>
            </w:r>
          </w:p>
          <w:p w14:paraId="6516180A" w14:textId="77777777" w:rsidR="00DF1D8F" w:rsidRDefault="00DF1D8F" w:rsidP="00DF1D8F">
            <w:pPr>
              <w:rPr>
                <w:u w:val="single"/>
              </w:rPr>
            </w:pPr>
          </w:p>
        </w:tc>
        <w:tc>
          <w:tcPr>
            <w:tcW w:w="4606" w:type="dxa"/>
          </w:tcPr>
          <w:p w14:paraId="1BA513CC" w14:textId="77777777" w:rsidR="00DF1D8F" w:rsidRDefault="00DF1D8F" w:rsidP="00DF1D8F">
            <w:r>
              <w:t>Discrimination envers les autres religions</w:t>
            </w:r>
          </w:p>
        </w:tc>
      </w:tr>
      <w:tr w:rsidR="00DF1D8F" w14:paraId="0BA21821" w14:textId="77777777" w:rsidTr="0028346C">
        <w:tc>
          <w:tcPr>
            <w:tcW w:w="4606" w:type="dxa"/>
          </w:tcPr>
          <w:p w14:paraId="29236C7D" w14:textId="77777777" w:rsidR="00DF1D8F" w:rsidRDefault="00DF1D8F" w:rsidP="00DF1D8F">
            <w:r>
              <w:t xml:space="preserve">Si cloches s’arrêtent, risque de mécontentement : illustration : une demande de suppression des </w:t>
            </w:r>
            <w:proofErr w:type="gramStart"/>
            <w:r>
              <w:t>cloches  a</w:t>
            </w:r>
            <w:proofErr w:type="gramEnd"/>
            <w:r>
              <w:t xml:space="preserve"> entrainé une pétition pour le maintien des cloches </w:t>
            </w:r>
          </w:p>
          <w:p w14:paraId="4F05D140" w14:textId="77777777" w:rsidR="00DF1D8F" w:rsidRDefault="00DF1D8F" w:rsidP="00DF1D8F"/>
        </w:tc>
        <w:tc>
          <w:tcPr>
            <w:tcW w:w="4606" w:type="dxa"/>
          </w:tcPr>
          <w:p w14:paraId="2D3955EC" w14:textId="77777777" w:rsidR="00DF1D8F" w:rsidRDefault="00DF1D8F" w:rsidP="00DF1D8F"/>
        </w:tc>
      </w:tr>
    </w:tbl>
    <w:p w14:paraId="648451D9" w14:textId="77777777" w:rsidR="00DF1D8F" w:rsidRPr="000D5CDD" w:rsidRDefault="00DF1D8F" w:rsidP="00DF1D8F">
      <w:pPr>
        <w:spacing w:after="0"/>
        <w:rPr>
          <w:u w:val="single"/>
        </w:rPr>
      </w:pPr>
    </w:p>
    <w:p w14:paraId="4344E3F3" w14:textId="77777777" w:rsidR="00DF1D8F" w:rsidRDefault="00DF1D8F" w:rsidP="00DF1D8F">
      <w:pPr>
        <w:spacing w:after="0"/>
        <w:rPr>
          <w:b/>
        </w:rPr>
      </w:pPr>
    </w:p>
    <w:p w14:paraId="44E9AD41" w14:textId="77777777" w:rsidR="00DF1D8F" w:rsidRPr="007507DB" w:rsidRDefault="00DF1D8F" w:rsidP="00DF1D8F">
      <w:pPr>
        <w:spacing w:after="0"/>
        <w:rPr>
          <w:b/>
        </w:rPr>
      </w:pPr>
      <w:r w:rsidRPr="007507DB">
        <w:rPr>
          <w:b/>
        </w:rPr>
        <w:t xml:space="preserve">Vote </w:t>
      </w:r>
      <w:r>
        <w:rPr>
          <w:b/>
        </w:rPr>
        <w:t>classe :</w:t>
      </w:r>
    </w:p>
    <w:p w14:paraId="53A8777F" w14:textId="77777777" w:rsidR="00DF1D8F" w:rsidRDefault="00DF1D8F" w:rsidP="00DF1D8F">
      <w:pPr>
        <w:spacing w:after="0"/>
      </w:pPr>
      <w:r>
        <w:t>6 pour interdire</w:t>
      </w:r>
    </w:p>
    <w:p w14:paraId="00FD17A9" w14:textId="77777777" w:rsidR="00DF1D8F" w:rsidRDefault="00DF1D8F" w:rsidP="00DF1D8F">
      <w:pPr>
        <w:spacing w:after="0"/>
      </w:pPr>
      <w:r>
        <w:t xml:space="preserve">7 pour autoriser les cloches de sonner : </w:t>
      </w:r>
    </w:p>
    <w:p w14:paraId="08815DAE" w14:textId="77777777" w:rsidR="00DF1D8F" w:rsidRDefault="00DF1D8F" w:rsidP="00DF1D8F">
      <w:pPr>
        <w:spacing w:after="0"/>
      </w:pPr>
      <w:r>
        <w:t xml:space="preserve">Décision finale : on ne pourra plus condamner des municipalités pour troubles à l’ordre public </w:t>
      </w:r>
    </w:p>
    <w:p w14:paraId="286DC777" w14:textId="77777777" w:rsidR="00094BF8" w:rsidRDefault="00094BF8" w:rsidP="00524435">
      <w:pPr>
        <w:rPr>
          <w:b/>
          <w:i/>
          <w:color w:val="943634" w:themeColor="accent2" w:themeShade="BF"/>
          <w:sz w:val="28"/>
        </w:rPr>
      </w:pPr>
      <w:bookmarkStart w:id="0" w:name="_GoBack"/>
      <w:bookmarkEnd w:id="0"/>
    </w:p>
    <w:sectPr w:rsidR="00094BF8" w:rsidSect="004955AA">
      <w:headerReference w:type="default" r:id="rId8"/>
      <w:footerReference w:type="default" r:id="rId9"/>
      <w:pgSz w:w="11906" w:h="16838"/>
      <w:pgMar w:top="720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DAAD8" w14:textId="77777777" w:rsidR="009E6BC8" w:rsidRDefault="009E6BC8" w:rsidP="00B96055">
      <w:pPr>
        <w:spacing w:after="0" w:line="240" w:lineRule="auto"/>
      </w:pPr>
      <w:r>
        <w:separator/>
      </w:r>
    </w:p>
  </w:endnote>
  <w:endnote w:type="continuationSeparator" w:id="0">
    <w:p w14:paraId="4D08B23D" w14:textId="77777777" w:rsidR="009E6BC8" w:rsidRDefault="009E6BC8" w:rsidP="00B9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02"/>
    <w:family w:val="auto"/>
    <w:pitch w:val="default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omicSansMS">
    <w:altName w:val="Comic Sans MS"/>
    <w:charset w:val="00"/>
    <w:family w:val="script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9"/>
      <w:gridCol w:w="1047"/>
    </w:tblGrid>
    <w:tr w:rsidR="00505F3B" w14:paraId="066D4AF9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1C37FF6" w14:textId="77777777" w:rsidR="00505F3B" w:rsidRPr="005E70C6" w:rsidRDefault="009E6BC8" w:rsidP="004613AE">
          <w:pPr>
            <w:pStyle w:val="Pieddepage"/>
            <w:rPr>
              <w:b/>
              <w:i/>
              <w:color w:val="943634" w:themeColor="accent2" w:themeShade="BF"/>
            </w:rPr>
          </w:pPr>
          <w:sdt>
            <w:sdtPr>
              <w:rPr>
                <w:b/>
                <w:i/>
                <w:color w:val="943634" w:themeColor="accent2" w:themeShade="BF"/>
                <w:sz w:val="24"/>
              </w:rPr>
              <w:alias w:val="Société"/>
              <w:id w:val="75971759"/>
              <w:placeholder>
                <w:docPart w:val="903D3430779648A78EC697462711485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0506A5">
                <w:rPr>
                  <w:b/>
                  <w:i/>
                  <w:color w:val="943634" w:themeColor="accent2" w:themeShade="BF"/>
                  <w:sz w:val="24"/>
                </w:rPr>
                <w:t xml:space="preserve">Groupe de Formation Action  </w:t>
              </w:r>
              <w:proofErr w:type="gramStart"/>
              <w:r w:rsidR="000506A5">
                <w:rPr>
                  <w:b/>
                  <w:i/>
                  <w:color w:val="943634" w:themeColor="accent2" w:themeShade="BF"/>
                  <w:sz w:val="24"/>
                </w:rPr>
                <w:t xml:space="preserve">   «</w:t>
              </w:r>
              <w:proofErr w:type="gramEnd"/>
              <w:r w:rsidR="000506A5">
                <w:rPr>
                  <w:b/>
                  <w:i/>
                  <w:color w:val="943634" w:themeColor="accent2" w:themeShade="BF"/>
                  <w:sz w:val="24"/>
                </w:rPr>
                <w:t xml:space="preserve"> Enseigner</w:t>
              </w:r>
              <w:r w:rsidR="004613AE">
                <w:rPr>
                  <w:b/>
                  <w:i/>
                  <w:color w:val="943634" w:themeColor="accent2" w:themeShade="BF"/>
                  <w:sz w:val="24"/>
                </w:rPr>
                <w:t xml:space="preserve"> l’EMC</w:t>
              </w:r>
              <w:r w:rsidR="000506A5">
                <w:rPr>
                  <w:b/>
                  <w:i/>
                  <w:color w:val="943634" w:themeColor="accent2" w:themeShade="BF"/>
                  <w:sz w:val="24"/>
                </w:rPr>
                <w:t>»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3410DFFA" w14:textId="77777777" w:rsidR="00505F3B" w:rsidRDefault="00987715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 w:rsidR="00505F3B">
            <w:instrText xml:space="preserve"> PAGE   \* MERGEFORMAT </w:instrText>
          </w:r>
          <w:r>
            <w:fldChar w:fldCharType="separate"/>
          </w:r>
          <w:r w:rsidR="0038013C" w:rsidRPr="0038013C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E1DB12" w14:textId="77777777" w:rsidR="00505F3B" w:rsidRDefault="00505F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33B19" w14:textId="77777777" w:rsidR="009E6BC8" w:rsidRDefault="009E6BC8" w:rsidP="00B96055">
      <w:pPr>
        <w:spacing w:after="0" w:line="240" w:lineRule="auto"/>
      </w:pPr>
      <w:r>
        <w:separator/>
      </w:r>
    </w:p>
  </w:footnote>
  <w:footnote w:type="continuationSeparator" w:id="0">
    <w:p w14:paraId="2C209E5C" w14:textId="77777777" w:rsidR="009E6BC8" w:rsidRDefault="009E6BC8" w:rsidP="00B9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36F9D" w14:textId="77777777" w:rsidR="00505F3B" w:rsidRDefault="00505F3B" w:rsidP="00B96055">
    <w:pPr>
      <w:pStyle w:val="En-tte"/>
      <w:ind w:left="70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6B3E"/>
    <w:multiLevelType w:val="hybridMultilevel"/>
    <w:tmpl w:val="F9ACE28C"/>
    <w:lvl w:ilvl="0" w:tplc="D1C63F6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84171"/>
    <w:multiLevelType w:val="hybridMultilevel"/>
    <w:tmpl w:val="A9ACD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0E67"/>
    <w:multiLevelType w:val="hybridMultilevel"/>
    <w:tmpl w:val="87A42C72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92E08"/>
    <w:multiLevelType w:val="hybridMultilevel"/>
    <w:tmpl w:val="5202A8A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D60630"/>
    <w:multiLevelType w:val="hybridMultilevel"/>
    <w:tmpl w:val="01603202"/>
    <w:lvl w:ilvl="0" w:tplc="08DC5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4C2E69"/>
    <w:multiLevelType w:val="hybridMultilevel"/>
    <w:tmpl w:val="5D747DEC"/>
    <w:lvl w:ilvl="0" w:tplc="751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B50CF"/>
    <w:multiLevelType w:val="hybridMultilevel"/>
    <w:tmpl w:val="CF0A623A"/>
    <w:lvl w:ilvl="0" w:tplc="FAF63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F7A91"/>
    <w:multiLevelType w:val="hybridMultilevel"/>
    <w:tmpl w:val="B4E0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10A51"/>
    <w:multiLevelType w:val="hybridMultilevel"/>
    <w:tmpl w:val="1A00BC8A"/>
    <w:lvl w:ilvl="0" w:tplc="BE345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03F84"/>
    <w:multiLevelType w:val="hybridMultilevel"/>
    <w:tmpl w:val="8B084B5E"/>
    <w:lvl w:ilvl="0" w:tplc="39421A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540C5"/>
    <w:multiLevelType w:val="hybridMultilevel"/>
    <w:tmpl w:val="17627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37915"/>
    <w:multiLevelType w:val="hybridMultilevel"/>
    <w:tmpl w:val="E58CA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D3AC6"/>
    <w:multiLevelType w:val="hybridMultilevel"/>
    <w:tmpl w:val="18E8E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F2FFB"/>
    <w:multiLevelType w:val="multilevel"/>
    <w:tmpl w:val="CEB470B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4">
    <w:nsid w:val="2D4D1BE6"/>
    <w:multiLevelType w:val="hybridMultilevel"/>
    <w:tmpl w:val="5336A75A"/>
    <w:lvl w:ilvl="0" w:tplc="CB202F84">
      <w:start w:val="1"/>
      <w:numFmt w:val="decimal"/>
      <w:lvlText w:val="%1)"/>
      <w:lvlJc w:val="left"/>
      <w:pPr>
        <w:ind w:left="473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A63236B"/>
    <w:multiLevelType w:val="hybridMultilevel"/>
    <w:tmpl w:val="F4A4D2DC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6704E"/>
    <w:multiLevelType w:val="hybridMultilevel"/>
    <w:tmpl w:val="65841292"/>
    <w:lvl w:ilvl="0" w:tplc="62105D4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B3D64"/>
    <w:multiLevelType w:val="multilevel"/>
    <w:tmpl w:val="D76CC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8">
    <w:nsid w:val="48651E39"/>
    <w:multiLevelType w:val="hybridMultilevel"/>
    <w:tmpl w:val="C6C287CE"/>
    <w:lvl w:ilvl="0" w:tplc="59243A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0070D"/>
    <w:multiLevelType w:val="hybridMultilevel"/>
    <w:tmpl w:val="3E245790"/>
    <w:lvl w:ilvl="0" w:tplc="6A663D2A">
      <w:start w:val="1"/>
      <w:numFmt w:val="bullet"/>
      <w:lvlText w:val="¦"/>
      <w:lvlJc w:val="left"/>
      <w:pPr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18372C"/>
    <w:multiLevelType w:val="hybridMultilevel"/>
    <w:tmpl w:val="9BAC82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C2209"/>
    <w:multiLevelType w:val="hybridMultilevel"/>
    <w:tmpl w:val="F0B03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305AA"/>
    <w:multiLevelType w:val="hybridMultilevel"/>
    <w:tmpl w:val="DD86D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03A9B"/>
    <w:multiLevelType w:val="hybridMultilevel"/>
    <w:tmpl w:val="20A23B8E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F56DC9"/>
    <w:multiLevelType w:val="hybridMultilevel"/>
    <w:tmpl w:val="F28C76FC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C4BEA"/>
    <w:multiLevelType w:val="hybridMultilevel"/>
    <w:tmpl w:val="49D62890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73891"/>
    <w:multiLevelType w:val="multilevel"/>
    <w:tmpl w:val="80640D2E"/>
    <w:styleLink w:val="WWNum1"/>
    <w:lvl w:ilvl="0">
      <w:numFmt w:val="bullet"/>
      <w:lvlText w:val="-"/>
      <w:lvlJc w:val="left"/>
      <w:rPr>
        <w:rFonts w:ascii="ComicSansMS" w:hAnsi="ComicSansMS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67C96900"/>
    <w:multiLevelType w:val="hybridMultilevel"/>
    <w:tmpl w:val="ADDE91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82A15"/>
    <w:multiLevelType w:val="hybridMultilevel"/>
    <w:tmpl w:val="31E0DE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43017"/>
    <w:multiLevelType w:val="hybridMultilevel"/>
    <w:tmpl w:val="3DB47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91A46"/>
    <w:multiLevelType w:val="hybridMultilevel"/>
    <w:tmpl w:val="975C520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ACD5336"/>
    <w:multiLevelType w:val="multilevel"/>
    <w:tmpl w:val="ED101A6E"/>
    <w:styleLink w:val="WWNum2"/>
    <w:lvl w:ilvl="0">
      <w:numFmt w:val="bullet"/>
      <w:lvlText w:val=""/>
      <w:lvlJc w:val="left"/>
      <w:rPr>
        <w:rFonts w:ascii="Wingdings" w:hAnsi="Wingdings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7F134532"/>
    <w:multiLevelType w:val="multilevel"/>
    <w:tmpl w:val="B916350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29"/>
  </w:num>
  <w:num w:numId="2">
    <w:abstractNumId w:val="6"/>
  </w:num>
  <w:num w:numId="3">
    <w:abstractNumId w:val="27"/>
  </w:num>
  <w:num w:numId="4">
    <w:abstractNumId w:val="9"/>
  </w:num>
  <w:num w:numId="5">
    <w:abstractNumId w:val="0"/>
  </w:num>
  <w:num w:numId="6">
    <w:abstractNumId w:val="19"/>
  </w:num>
  <w:num w:numId="7">
    <w:abstractNumId w:val="30"/>
  </w:num>
  <w:num w:numId="8">
    <w:abstractNumId w:val="28"/>
  </w:num>
  <w:num w:numId="9">
    <w:abstractNumId w:val="12"/>
  </w:num>
  <w:num w:numId="10">
    <w:abstractNumId w:val="21"/>
  </w:num>
  <w:num w:numId="11">
    <w:abstractNumId w:val="7"/>
  </w:num>
  <w:num w:numId="12">
    <w:abstractNumId w:val="17"/>
  </w:num>
  <w:num w:numId="13">
    <w:abstractNumId w:val="10"/>
  </w:num>
  <w:num w:numId="14">
    <w:abstractNumId w:val="15"/>
  </w:num>
  <w:num w:numId="15">
    <w:abstractNumId w:val="22"/>
  </w:num>
  <w:num w:numId="16">
    <w:abstractNumId w:val="23"/>
  </w:num>
  <w:num w:numId="17">
    <w:abstractNumId w:val="2"/>
  </w:num>
  <w:num w:numId="18">
    <w:abstractNumId w:val="1"/>
  </w:num>
  <w:num w:numId="19">
    <w:abstractNumId w:val="25"/>
  </w:num>
  <w:num w:numId="20">
    <w:abstractNumId w:val="24"/>
  </w:num>
  <w:num w:numId="21">
    <w:abstractNumId w:val="16"/>
  </w:num>
  <w:num w:numId="22">
    <w:abstractNumId w:val="3"/>
  </w:num>
  <w:num w:numId="23">
    <w:abstractNumId w:val="8"/>
  </w:num>
  <w:num w:numId="24">
    <w:abstractNumId w:val="20"/>
  </w:num>
  <w:num w:numId="25">
    <w:abstractNumId w:val="11"/>
  </w:num>
  <w:num w:numId="26">
    <w:abstractNumId w:val="14"/>
  </w:num>
  <w:num w:numId="27">
    <w:abstractNumId w:val="5"/>
  </w:num>
  <w:num w:numId="28">
    <w:abstractNumId w:val="4"/>
  </w:num>
  <w:num w:numId="29">
    <w:abstractNumId w:val="18"/>
  </w:num>
  <w:num w:numId="30">
    <w:abstractNumId w:val="26"/>
  </w:num>
  <w:num w:numId="31">
    <w:abstractNumId w:val="31"/>
  </w:num>
  <w:num w:numId="32">
    <w:abstractNumId w:val="13"/>
  </w:num>
  <w:num w:numId="33">
    <w:abstractNumId w:val="32"/>
  </w:num>
  <w:num w:numId="34">
    <w:abstractNumId w:val="2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48"/>
    <w:rsid w:val="00040098"/>
    <w:rsid w:val="000422F3"/>
    <w:rsid w:val="00044F7D"/>
    <w:rsid w:val="00045390"/>
    <w:rsid w:val="00045A86"/>
    <w:rsid w:val="000463DE"/>
    <w:rsid w:val="000506A5"/>
    <w:rsid w:val="00057D1E"/>
    <w:rsid w:val="0006761C"/>
    <w:rsid w:val="00070B94"/>
    <w:rsid w:val="000819D1"/>
    <w:rsid w:val="00094BF8"/>
    <w:rsid w:val="000C4E47"/>
    <w:rsid w:val="000D2D8F"/>
    <w:rsid w:val="000E763B"/>
    <w:rsid w:val="00115B84"/>
    <w:rsid w:val="00121804"/>
    <w:rsid w:val="00157F35"/>
    <w:rsid w:val="00171D02"/>
    <w:rsid w:val="00171EDA"/>
    <w:rsid w:val="001A4950"/>
    <w:rsid w:val="001A51AA"/>
    <w:rsid w:val="001B14CE"/>
    <w:rsid w:val="001B5D3D"/>
    <w:rsid w:val="001C21A8"/>
    <w:rsid w:val="001E14E0"/>
    <w:rsid w:val="002206D0"/>
    <w:rsid w:val="00221121"/>
    <w:rsid w:val="002241C3"/>
    <w:rsid w:val="00234847"/>
    <w:rsid w:val="00262886"/>
    <w:rsid w:val="00264C9D"/>
    <w:rsid w:val="00286A00"/>
    <w:rsid w:val="00294562"/>
    <w:rsid w:val="002A3797"/>
    <w:rsid w:val="002A5E60"/>
    <w:rsid w:val="002C0A41"/>
    <w:rsid w:val="002C133F"/>
    <w:rsid w:val="002D3437"/>
    <w:rsid w:val="002E2B57"/>
    <w:rsid w:val="002E514D"/>
    <w:rsid w:val="002F4314"/>
    <w:rsid w:val="00323A64"/>
    <w:rsid w:val="00323F80"/>
    <w:rsid w:val="003253C7"/>
    <w:rsid w:val="003440E1"/>
    <w:rsid w:val="00345881"/>
    <w:rsid w:val="00346BFE"/>
    <w:rsid w:val="00347902"/>
    <w:rsid w:val="003612F3"/>
    <w:rsid w:val="003672AC"/>
    <w:rsid w:val="0038013C"/>
    <w:rsid w:val="003A598E"/>
    <w:rsid w:val="003B2AB0"/>
    <w:rsid w:val="003B5002"/>
    <w:rsid w:val="003C3F2F"/>
    <w:rsid w:val="003F110A"/>
    <w:rsid w:val="00403D12"/>
    <w:rsid w:val="00413C1D"/>
    <w:rsid w:val="00432ED7"/>
    <w:rsid w:val="004335A6"/>
    <w:rsid w:val="0043403C"/>
    <w:rsid w:val="00447614"/>
    <w:rsid w:val="004613AE"/>
    <w:rsid w:val="00481186"/>
    <w:rsid w:val="00484DE1"/>
    <w:rsid w:val="00485337"/>
    <w:rsid w:val="0048543A"/>
    <w:rsid w:val="004955AA"/>
    <w:rsid w:val="004B2C87"/>
    <w:rsid w:val="00500E8A"/>
    <w:rsid w:val="00505F3B"/>
    <w:rsid w:val="00524435"/>
    <w:rsid w:val="00531C67"/>
    <w:rsid w:val="00550BA5"/>
    <w:rsid w:val="0055575D"/>
    <w:rsid w:val="00556BB3"/>
    <w:rsid w:val="005A7674"/>
    <w:rsid w:val="005C6E3C"/>
    <w:rsid w:val="005D4BFA"/>
    <w:rsid w:val="005E23F4"/>
    <w:rsid w:val="005E70C6"/>
    <w:rsid w:val="005F413A"/>
    <w:rsid w:val="005F6B51"/>
    <w:rsid w:val="006119E3"/>
    <w:rsid w:val="006149C5"/>
    <w:rsid w:val="0068590E"/>
    <w:rsid w:val="00685CB3"/>
    <w:rsid w:val="0068623C"/>
    <w:rsid w:val="006A5313"/>
    <w:rsid w:val="006A677E"/>
    <w:rsid w:val="006D64FA"/>
    <w:rsid w:val="00701596"/>
    <w:rsid w:val="00703717"/>
    <w:rsid w:val="0070445E"/>
    <w:rsid w:val="0070668E"/>
    <w:rsid w:val="00706D64"/>
    <w:rsid w:val="007135CC"/>
    <w:rsid w:val="0073226A"/>
    <w:rsid w:val="007558F1"/>
    <w:rsid w:val="0075717A"/>
    <w:rsid w:val="007654C3"/>
    <w:rsid w:val="007769C0"/>
    <w:rsid w:val="00797B2E"/>
    <w:rsid w:val="007A47C5"/>
    <w:rsid w:val="008009D1"/>
    <w:rsid w:val="00802F0F"/>
    <w:rsid w:val="00826C7F"/>
    <w:rsid w:val="00836649"/>
    <w:rsid w:val="00851BA3"/>
    <w:rsid w:val="00877229"/>
    <w:rsid w:val="00886B54"/>
    <w:rsid w:val="008B20D7"/>
    <w:rsid w:val="008B36A6"/>
    <w:rsid w:val="008B4CB8"/>
    <w:rsid w:val="008F5ABC"/>
    <w:rsid w:val="009013B4"/>
    <w:rsid w:val="00925771"/>
    <w:rsid w:val="00945530"/>
    <w:rsid w:val="00953F5B"/>
    <w:rsid w:val="0097382A"/>
    <w:rsid w:val="00985F6E"/>
    <w:rsid w:val="00987715"/>
    <w:rsid w:val="009A5468"/>
    <w:rsid w:val="009B125C"/>
    <w:rsid w:val="009B5F5B"/>
    <w:rsid w:val="009D720A"/>
    <w:rsid w:val="009E2F4D"/>
    <w:rsid w:val="009E6BC8"/>
    <w:rsid w:val="009E7C52"/>
    <w:rsid w:val="00A37092"/>
    <w:rsid w:val="00A575AD"/>
    <w:rsid w:val="00A66F3C"/>
    <w:rsid w:val="00A75424"/>
    <w:rsid w:val="00AC0444"/>
    <w:rsid w:val="00AC2612"/>
    <w:rsid w:val="00AD6C68"/>
    <w:rsid w:val="00AE7349"/>
    <w:rsid w:val="00B06206"/>
    <w:rsid w:val="00B12EBF"/>
    <w:rsid w:val="00B34D89"/>
    <w:rsid w:val="00B44F83"/>
    <w:rsid w:val="00B56935"/>
    <w:rsid w:val="00B56FA9"/>
    <w:rsid w:val="00B705CA"/>
    <w:rsid w:val="00B920C3"/>
    <w:rsid w:val="00B95DD3"/>
    <w:rsid w:val="00B96055"/>
    <w:rsid w:val="00BA0B3A"/>
    <w:rsid w:val="00BC2B50"/>
    <w:rsid w:val="00BC3020"/>
    <w:rsid w:val="00BE3E49"/>
    <w:rsid w:val="00BF4BDB"/>
    <w:rsid w:val="00C024DD"/>
    <w:rsid w:val="00C14FEC"/>
    <w:rsid w:val="00C25F73"/>
    <w:rsid w:val="00C44AD0"/>
    <w:rsid w:val="00C44F93"/>
    <w:rsid w:val="00C52F8F"/>
    <w:rsid w:val="00C667EC"/>
    <w:rsid w:val="00C741BD"/>
    <w:rsid w:val="00C76AFB"/>
    <w:rsid w:val="00C86FA7"/>
    <w:rsid w:val="00C879F1"/>
    <w:rsid w:val="00CA27AD"/>
    <w:rsid w:val="00CB4174"/>
    <w:rsid w:val="00CC06C4"/>
    <w:rsid w:val="00CF1705"/>
    <w:rsid w:val="00D13BE3"/>
    <w:rsid w:val="00D21D8B"/>
    <w:rsid w:val="00D27256"/>
    <w:rsid w:val="00D84948"/>
    <w:rsid w:val="00DB015E"/>
    <w:rsid w:val="00DC2D8A"/>
    <w:rsid w:val="00DF1D8F"/>
    <w:rsid w:val="00E16BAC"/>
    <w:rsid w:val="00E23890"/>
    <w:rsid w:val="00E32C94"/>
    <w:rsid w:val="00E3431C"/>
    <w:rsid w:val="00E53AA7"/>
    <w:rsid w:val="00E53B6A"/>
    <w:rsid w:val="00E83C11"/>
    <w:rsid w:val="00E8603F"/>
    <w:rsid w:val="00E87AC9"/>
    <w:rsid w:val="00E97288"/>
    <w:rsid w:val="00EB7A5E"/>
    <w:rsid w:val="00EE4B64"/>
    <w:rsid w:val="00EE7347"/>
    <w:rsid w:val="00F131CA"/>
    <w:rsid w:val="00F16E4F"/>
    <w:rsid w:val="00F22F77"/>
    <w:rsid w:val="00F26CE4"/>
    <w:rsid w:val="00F32B69"/>
    <w:rsid w:val="00F73216"/>
    <w:rsid w:val="00F82881"/>
    <w:rsid w:val="00FA2848"/>
    <w:rsid w:val="00FA33CF"/>
    <w:rsid w:val="00FA5BD6"/>
    <w:rsid w:val="00FB506C"/>
    <w:rsid w:val="00FB68DB"/>
    <w:rsid w:val="00FE1D85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8A33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33CF"/>
  </w:style>
  <w:style w:type="paragraph" w:styleId="Titre1">
    <w:name w:val="heading 1"/>
    <w:basedOn w:val="Normal"/>
    <w:next w:val="Normal"/>
    <w:link w:val="Titre1Car"/>
    <w:qFormat/>
    <w:rsid w:val="00505F3B"/>
    <w:pPr>
      <w:keepNext/>
      <w:tabs>
        <w:tab w:val="left" w:pos="723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3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qFormat/>
    <w:rsid w:val="001A4950"/>
    <w:pPr>
      <w:ind w:left="720"/>
      <w:contextualSpacing/>
    </w:pPr>
  </w:style>
  <w:style w:type="character" w:styleId="Lienhypertexte">
    <w:name w:val="Hyperlink"/>
    <w:basedOn w:val="Policepardfaut"/>
    <w:unhideWhenUsed/>
    <w:rsid w:val="008772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229"/>
    <w:rPr>
      <w:rFonts w:ascii="Tahoma" w:hAnsi="Tahoma" w:cs="Tahoma"/>
      <w:sz w:val="16"/>
      <w:szCs w:val="16"/>
    </w:rPr>
  </w:style>
  <w:style w:type="paragraph" w:customStyle="1" w:styleId="Corps">
    <w:name w:val="Corps"/>
    <w:rsid w:val="00171D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styleId="Emphaseintense">
    <w:name w:val="Intense Emphasis"/>
    <w:basedOn w:val="Policepardfaut"/>
    <w:uiPriority w:val="21"/>
    <w:qFormat/>
    <w:rsid w:val="0070445E"/>
    <w:rPr>
      <w:b/>
      <w:bCs/>
      <w:i/>
      <w:iCs/>
      <w:color w:val="4F81BD" w:themeColor="accent1"/>
    </w:rPr>
  </w:style>
  <w:style w:type="table" w:customStyle="1" w:styleId="Tramemoyenne1-Accent11">
    <w:name w:val="Trame moyenne 1 - Accent 11"/>
    <w:basedOn w:val="TableauNormal"/>
    <w:uiPriority w:val="63"/>
    <w:rsid w:val="00234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lainlinks">
    <w:name w:val="plainlinks"/>
    <w:basedOn w:val="Policepardfaut"/>
    <w:rsid w:val="00A75424"/>
  </w:style>
  <w:style w:type="paragraph" w:styleId="En-tte">
    <w:name w:val="header"/>
    <w:basedOn w:val="Normal"/>
    <w:link w:val="En-tteCar"/>
    <w:uiPriority w:val="99"/>
    <w:unhideWhenUsed/>
    <w:rsid w:val="00B9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055"/>
  </w:style>
  <w:style w:type="paragraph" w:styleId="Pieddepage">
    <w:name w:val="footer"/>
    <w:basedOn w:val="Normal"/>
    <w:link w:val="PieddepageCar"/>
    <w:uiPriority w:val="99"/>
    <w:unhideWhenUsed/>
    <w:rsid w:val="00B9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055"/>
  </w:style>
  <w:style w:type="paragraph" w:styleId="Sansinterligne">
    <w:name w:val="No Spacing"/>
    <w:link w:val="SansinterligneCar"/>
    <w:uiPriority w:val="1"/>
    <w:qFormat/>
    <w:rsid w:val="00B9605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96055"/>
    <w:rPr>
      <w:rFonts w:eastAsiaTheme="minorEastAsia"/>
    </w:rPr>
  </w:style>
  <w:style w:type="table" w:customStyle="1" w:styleId="Grilledutableau1">
    <w:name w:val="Grille du tableau1"/>
    <w:basedOn w:val="TableauNormal"/>
    <w:next w:val="Grilledutableau"/>
    <w:uiPriority w:val="59"/>
    <w:rsid w:val="00BE3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BE3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0C4E47"/>
    <w:pPr>
      <w:spacing w:after="0" w:line="240" w:lineRule="auto"/>
    </w:pPr>
    <w:rPr>
      <w:rFonts w:eastAsia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4BDB"/>
    <w:rPr>
      <w:rFonts w:ascii="Times New Roman" w:hAnsi="Times New Roman" w:cs="Times New Roman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59"/>
    <w:rsid w:val="00CB4174"/>
    <w:pPr>
      <w:spacing w:after="0" w:line="240" w:lineRule="auto"/>
    </w:pPr>
    <w:rPr>
      <w:rFonts w:eastAsia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505F3B"/>
    <w:rPr>
      <w:rFonts w:ascii="Times New Roman" w:eastAsia="Times New Roman" w:hAnsi="Times New Roman" w:cs="Times New Roman"/>
      <w:sz w:val="24"/>
      <w:szCs w:val="20"/>
    </w:rPr>
  </w:style>
  <w:style w:type="paragraph" w:styleId="Titre">
    <w:name w:val="Title"/>
    <w:basedOn w:val="Normal"/>
    <w:link w:val="TitreCar"/>
    <w:qFormat/>
    <w:rsid w:val="00505F3B"/>
    <w:pPr>
      <w:tabs>
        <w:tab w:val="left" w:pos="72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TitreCar">
    <w:name w:val="Titre Car"/>
    <w:basedOn w:val="Policepardfaut"/>
    <w:link w:val="Titre"/>
    <w:rsid w:val="00505F3B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Corpsdetexte">
    <w:name w:val="Body Text"/>
    <w:basedOn w:val="Normal"/>
    <w:link w:val="CorpsdetexteCar"/>
    <w:semiHidden/>
    <w:rsid w:val="00505F3B"/>
    <w:pPr>
      <w:tabs>
        <w:tab w:val="left" w:pos="723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505F3B"/>
    <w:rPr>
      <w:rFonts w:ascii="Times New Roman" w:eastAsia="Times New Roman" w:hAnsi="Times New Roman" w:cs="Times New Roman"/>
      <w:sz w:val="24"/>
      <w:szCs w:val="20"/>
    </w:rPr>
  </w:style>
  <w:style w:type="character" w:styleId="Lienhypertextevisit">
    <w:name w:val="FollowedHyperlink"/>
    <w:basedOn w:val="Policepardfaut"/>
    <w:uiPriority w:val="99"/>
    <w:semiHidden/>
    <w:unhideWhenUsed/>
    <w:rsid w:val="00F82881"/>
    <w:rPr>
      <w:color w:val="800080" w:themeColor="followedHyperlink"/>
      <w:u w:val="single"/>
    </w:rPr>
  </w:style>
  <w:style w:type="paragraph" w:customStyle="1" w:styleId="Standard">
    <w:name w:val="Standard"/>
    <w:rsid w:val="00094BF8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character" w:customStyle="1" w:styleId="st1">
    <w:name w:val="st1"/>
    <w:basedOn w:val="Policepardfaut"/>
    <w:rsid w:val="00094BF8"/>
  </w:style>
  <w:style w:type="numbering" w:customStyle="1" w:styleId="WWNum1">
    <w:name w:val="WWNum1"/>
    <w:basedOn w:val="Aucuneliste"/>
    <w:rsid w:val="00094BF8"/>
    <w:pPr>
      <w:numPr>
        <w:numId w:val="30"/>
      </w:numPr>
    </w:pPr>
  </w:style>
  <w:style w:type="numbering" w:customStyle="1" w:styleId="WWNum2">
    <w:name w:val="WWNum2"/>
    <w:basedOn w:val="Aucuneliste"/>
    <w:rsid w:val="00094BF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3D3430779648A78EC6974627114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38B05-4200-4BD8-9B50-D202A2C14BD7}"/>
      </w:docPartPr>
      <w:docPartBody>
        <w:p w:rsidR="006A52C8" w:rsidRDefault="00462647" w:rsidP="00462647">
          <w:pPr>
            <w:pStyle w:val="903D3430779648A78EC6974627114853"/>
          </w:pPr>
          <w: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02"/>
    <w:family w:val="auto"/>
    <w:pitch w:val="default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omicSansMS">
    <w:altName w:val="Comic Sans MS"/>
    <w:charset w:val="00"/>
    <w:family w:val="script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2647"/>
    <w:rsid w:val="00113C61"/>
    <w:rsid w:val="00462647"/>
    <w:rsid w:val="00495C3D"/>
    <w:rsid w:val="005D14DC"/>
    <w:rsid w:val="006A52C8"/>
    <w:rsid w:val="006F2F38"/>
    <w:rsid w:val="0081481E"/>
    <w:rsid w:val="00901CDB"/>
    <w:rsid w:val="00A96D3F"/>
    <w:rsid w:val="00AE4E3A"/>
    <w:rsid w:val="00BD3127"/>
    <w:rsid w:val="00CC0459"/>
    <w:rsid w:val="00DF5C39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5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AEE42F33C064697AAF85F4F721B45AA">
    <w:name w:val="7AEE42F33C064697AAF85F4F721B45AA"/>
    <w:rsid w:val="00462647"/>
  </w:style>
  <w:style w:type="paragraph" w:customStyle="1" w:styleId="128D5562AD6D44E29DC66EF74EC4B2B0">
    <w:name w:val="128D5562AD6D44E29DC66EF74EC4B2B0"/>
    <w:rsid w:val="00462647"/>
  </w:style>
  <w:style w:type="paragraph" w:customStyle="1" w:styleId="903D3430779648A78EC6974627114853">
    <w:name w:val="903D3430779648A78EC6974627114853"/>
    <w:rsid w:val="00462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4D71-61D8-DD44-817B-8D61C2C2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2346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de Formation Action     « Enseigner l’EMC»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SCHAFFAR YANNICK</cp:lastModifiedBy>
  <cp:revision>3</cp:revision>
  <cp:lastPrinted>2014-03-23T09:35:00Z</cp:lastPrinted>
  <dcterms:created xsi:type="dcterms:W3CDTF">2017-06-30T09:06:00Z</dcterms:created>
  <dcterms:modified xsi:type="dcterms:W3CDTF">2017-06-30T09:07:00Z</dcterms:modified>
</cp:coreProperties>
</file>