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BED" w:rsidRPr="00992618" w:rsidRDefault="002E3BED" w:rsidP="002E3BED">
      <w:pPr>
        <w:jc w:val="both"/>
        <w:rPr>
          <w:rFonts w:ascii="Arial" w:hAnsi="Arial" w:cs="Arial"/>
          <w:b/>
        </w:rPr>
      </w:pPr>
    </w:p>
    <w:p w:rsidR="002E3BED" w:rsidRPr="00F9525D" w:rsidRDefault="002E3BED" w:rsidP="002E3BED">
      <w:pPr>
        <w:jc w:val="both"/>
        <w:rPr>
          <w:rFonts w:ascii="Arial" w:hAnsi="Arial" w:cs="Arial"/>
          <w:b/>
          <w:u w:val="single"/>
        </w:rPr>
      </w:pPr>
    </w:p>
    <w:tbl>
      <w:tblPr>
        <w:tblW w:w="10265" w:type="dxa"/>
        <w:tblInd w:w="65" w:type="dxa"/>
        <w:tblCellMar>
          <w:left w:w="70" w:type="dxa"/>
          <w:right w:w="70" w:type="dxa"/>
        </w:tblCellMar>
        <w:tblLook w:val="0000"/>
      </w:tblPr>
      <w:tblGrid>
        <w:gridCol w:w="1340"/>
        <w:gridCol w:w="1200"/>
        <w:gridCol w:w="1065"/>
        <w:gridCol w:w="900"/>
        <w:gridCol w:w="975"/>
        <w:gridCol w:w="1005"/>
        <w:gridCol w:w="900"/>
        <w:gridCol w:w="1080"/>
        <w:gridCol w:w="1085"/>
        <w:gridCol w:w="715"/>
      </w:tblGrid>
      <w:tr w:rsidR="002E3BED" w:rsidTr="00462027">
        <w:trPr>
          <w:trHeight w:val="1200"/>
        </w:trPr>
        <w:tc>
          <w:tcPr>
            <w:tcW w:w="1340" w:type="dxa"/>
            <w:tcBorders>
              <w:top w:val="single" w:sz="4" w:space="0" w:color="auto"/>
              <w:left w:val="single" w:sz="4" w:space="0" w:color="auto"/>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Production (nombre de violons)</w:t>
            </w:r>
          </w:p>
        </w:tc>
        <w:tc>
          <w:tcPr>
            <w:tcW w:w="1200" w:type="dxa"/>
            <w:tcBorders>
              <w:top w:val="single" w:sz="4" w:space="0" w:color="auto"/>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Coûts fixes (en milliers d’€)</w:t>
            </w:r>
          </w:p>
        </w:tc>
        <w:tc>
          <w:tcPr>
            <w:tcW w:w="1065" w:type="dxa"/>
            <w:tcBorders>
              <w:top w:val="single" w:sz="4" w:space="0" w:color="auto"/>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Coût variable total</w:t>
            </w:r>
          </w:p>
        </w:tc>
        <w:tc>
          <w:tcPr>
            <w:tcW w:w="900" w:type="dxa"/>
            <w:tcBorders>
              <w:top w:val="single" w:sz="4" w:space="0" w:color="auto"/>
              <w:left w:val="nil"/>
              <w:bottom w:val="single" w:sz="4" w:space="0" w:color="auto"/>
              <w:right w:val="single" w:sz="4" w:space="0" w:color="auto"/>
            </w:tcBorders>
            <w:shd w:val="clear" w:color="auto" w:fill="auto"/>
          </w:tcPr>
          <w:p w:rsidR="002E3BED" w:rsidRDefault="002E3BED" w:rsidP="00462027">
            <w:pPr>
              <w:jc w:val="both"/>
              <w:rPr>
                <w:rFonts w:ascii="Arial" w:hAnsi="Arial" w:cs="Arial"/>
                <w:b/>
                <w:bCs/>
                <w:sz w:val="20"/>
                <w:szCs w:val="20"/>
              </w:rPr>
            </w:pPr>
            <w:r w:rsidRPr="0040604B">
              <w:rPr>
                <w:rFonts w:ascii="Arial" w:hAnsi="Arial" w:cs="Arial"/>
                <w:b/>
                <w:bCs/>
                <w:sz w:val="20"/>
                <w:szCs w:val="20"/>
              </w:rPr>
              <w:t xml:space="preserve">Coût </w:t>
            </w:r>
          </w:p>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total</w:t>
            </w:r>
          </w:p>
        </w:tc>
        <w:tc>
          <w:tcPr>
            <w:tcW w:w="975" w:type="dxa"/>
            <w:tcBorders>
              <w:top w:val="single" w:sz="4" w:space="0" w:color="auto"/>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Coût moyen</w:t>
            </w:r>
          </w:p>
        </w:tc>
        <w:tc>
          <w:tcPr>
            <w:tcW w:w="1005" w:type="dxa"/>
            <w:tcBorders>
              <w:top w:val="single" w:sz="4" w:space="0" w:color="auto"/>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 xml:space="preserve">Coût marginal </w:t>
            </w:r>
          </w:p>
        </w:tc>
        <w:tc>
          <w:tcPr>
            <w:tcW w:w="900" w:type="dxa"/>
            <w:tcBorders>
              <w:top w:val="single" w:sz="4" w:space="0" w:color="auto"/>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Recette totale</w:t>
            </w:r>
          </w:p>
        </w:tc>
        <w:tc>
          <w:tcPr>
            <w:tcW w:w="1080" w:type="dxa"/>
            <w:tcBorders>
              <w:top w:val="single" w:sz="4" w:space="0" w:color="auto"/>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Recette moyenne</w:t>
            </w:r>
          </w:p>
        </w:tc>
        <w:tc>
          <w:tcPr>
            <w:tcW w:w="1085" w:type="dxa"/>
            <w:tcBorders>
              <w:top w:val="single" w:sz="4" w:space="0" w:color="auto"/>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Recette marginale</w:t>
            </w:r>
          </w:p>
        </w:tc>
        <w:tc>
          <w:tcPr>
            <w:tcW w:w="715" w:type="dxa"/>
            <w:tcBorders>
              <w:top w:val="single" w:sz="4" w:space="0" w:color="auto"/>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Profit</w:t>
            </w:r>
          </w:p>
        </w:tc>
      </w:tr>
      <w:tr w:rsidR="002E3BED" w:rsidTr="00462027">
        <w:trPr>
          <w:trHeight w:val="315"/>
        </w:trPr>
        <w:tc>
          <w:tcPr>
            <w:tcW w:w="1340" w:type="dxa"/>
            <w:tcBorders>
              <w:top w:val="nil"/>
              <w:left w:val="single" w:sz="4" w:space="0" w:color="auto"/>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0</w:t>
            </w:r>
          </w:p>
        </w:tc>
        <w:tc>
          <w:tcPr>
            <w:tcW w:w="12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90</w:t>
            </w:r>
          </w:p>
        </w:tc>
        <w:tc>
          <w:tcPr>
            <w:tcW w:w="106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90</w:t>
            </w:r>
          </w:p>
        </w:tc>
        <w:tc>
          <w:tcPr>
            <w:tcW w:w="97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 </w:t>
            </w:r>
          </w:p>
        </w:tc>
        <w:tc>
          <w:tcPr>
            <w:tcW w:w="100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0</w:t>
            </w:r>
          </w:p>
        </w:tc>
        <w:tc>
          <w:tcPr>
            <w:tcW w:w="108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0</w:t>
            </w:r>
          </w:p>
        </w:tc>
        <w:tc>
          <w:tcPr>
            <w:tcW w:w="715" w:type="dxa"/>
            <w:tcBorders>
              <w:top w:val="nil"/>
              <w:left w:val="nil"/>
              <w:bottom w:val="single" w:sz="4" w:space="0" w:color="auto"/>
              <w:right w:val="single" w:sz="4" w:space="0" w:color="auto"/>
            </w:tcBorders>
            <w:shd w:val="clear" w:color="auto" w:fill="auto"/>
            <w:noWrap/>
            <w:vAlign w:val="bottom"/>
          </w:tcPr>
          <w:p w:rsidR="002E3BED" w:rsidRDefault="002E3BED" w:rsidP="00462027">
            <w:pPr>
              <w:jc w:val="right"/>
              <w:rPr>
                <w:rFonts w:ascii="Arial" w:hAnsi="Arial" w:cs="Arial"/>
              </w:rPr>
            </w:pPr>
            <w:r>
              <w:rPr>
                <w:rFonts w:ascii="Arial" w:hAnsi="Arial" w:cs="Arial"/>
              </w:rPr>
              <w:t>-90</w:t>
            </w:r>
          </w:p>
        </w:tc>
      </w:tr>
      <w:tr w:rsidR="002E3BED" w:rsidTr="00462027">
        <w:trPr>
          <w:trHeight w:val="315"/>
        </w:trPr>
        <w:tc>
          <w:tcPr>
            <w:tcW w:w="1340" w:type="dxa"/>
            <w:tcBorders>
              <w:top w:val="nil"/>
              <w:left w:val="single" w:sz="4" w:space="0" w:color="auto"/>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1</w:t>
            </w:r>
          </w:p>
        </w:tc>
        <w:tc>
          <w:tcPr>
            <w:tcW w:w="12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90</w:t>
            </w:r>
          </w:p>
        </w:tc>
        <w:tc>
          <w:tcPr>
            <w:tcW w:w="106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100</w:t>
            </w:r>
          </w:p>
        </w:tc>
        <w:tc>
          <w:tcPr>
            <w:tcW w:w="97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100</w:t>
            </w:r>
          </w:p>
        </w:tc>
        <w:tc>
          <w:tcPr>
            <w:tcW w:w="100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108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108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715" w:type="dxa"/>
            <w:tcBorders>
              <w:top w:val="nil"/>
              <w:left w:val="nil"/>
              <w:bottom w:val="single" w:sz="4" w:space="0" w:color="auto"/>
              <w:right w:val="single" w:sz="4" w:space="0" w:color="auto"/>
            </w:tcBorders>
            <w:shd w:val="clear" w:color="auto" w:fill="auto"/>
            <w:noWrap/>
            <w:vAlign w:val="bottom"/>
          </w:tcPr>
          <w:p w:rsidR="002E3BED" w:rsidRDefault="002E3BED" w:rsidP="00462027">
            <w:pPr>
              <w:jc w:val="right"/>
              <w:rPr>
                <w:rFonts w:ascii="Arial" w:hAnsi="Arial" w:cs="Arial"/>
              </w:rPr>
            </w:pPr>
            <w:r>
              <w:rPr>
                <w:rFonts w:ascii="Arial" w:hAnsi="Arial" w:cs="Arial"/>
              </w:rPr>
              <w:t>-60</w:t>
            </w:r>
          </w:p>
        </w:tc>
      </w:tr>
      <w:tr w:rsidR="002E3BED" w:rsidTr="00462027">
        <w:trPr>
          <w:trHeight w:val="315"/>
        </w:trPr>
        <w:tc>
          <w:tcPr>
            <w:tcW w:w="1340" w:type="dxa"/>
            <w:tcBorders>
              <w:top w:val="nil"/>
              <w:left w:val="single" w:sz="4" w:space="0" w:color="auto"/>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2</w:t>
            </w:r>
          </w:p>
        </w:tc>
        <w:tc>
          <w:tcPr>
            <w:tcW w:w="12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90</w:t>
            </w:r>
          </w:p>
        </w:tc>
        <w:tc>
          <w:tcPr>
            <w:tcW w:w="106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20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110</w:t>
            </w:r>
          </w:p>
        </w:tc>
        <w:tc>
          <w:tcPr>
            <w:tcW w:w="97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55</w:t>
            </w:r>
          </w:p>
        </w:tc>
        <w:tc>
          <w:tcPr>
            <w:tcW w:w="100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80</w:t>
            </w:r>
          </w:p>
        </w:tc>
        <w:tc>
          <w:tcPr>
            <w:tcW w:w="108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108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715" w:type="dxa"/>
            <w:tcBorders>
              <w:top w:val="nil"/>
              <w:left w:val="nil"/>
              <w:bottom w:val="single" w:sz="4" w:space="0" w:color="auto"/>
              <w:right w:val="single" w:sz="4" w:space="0" w:color="auto"/>
            </w:tcBorders>
            <w:shd w:val="clear" w:color="auto" w:fill="auto"/>
            <w:noWrap/>
            <w:vAlign w:val="bottom"/>
          </w:tcPr>
          <w:p w:rsidR="002E3BED" w:rsidRDefault="002E3BED" w:rsidP="00462027">
            <w:pPr>
              <w:jc w:val="right"/>
              <w:rPr>
                <w:rFonts w:ascii="Arial" w:hAnsi="Arial" w:cs="Arial"/>
              </w:rPr>
            </w:pPr>
            <w:r>
              <w:rPr>
                <w:rFonts w:ascii="Arial" w:hAnsi="Arial" w:cs="Arial"/>
              </w:rPr>
              <w:t>-30</w:t>
            </w:r>
          </w:p>
        </w:tc>
      </w:tr>
      <w:tr w:rsidR="002E3BED" w:rsidTr="00462027">
        <w:trPr>
          <w:trHeight w:val="315"/>
        </w:trPr>
        <w:tc>
          <w:tcPr>
            <w:tcW w:w="1340" w:type="dxa"/>
            <w:tcBorders>
              <w:top w:val="nil"/>
              <w:left w:val="single" w:sz="4" w:space="0" w:color="auto"/>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3</w:t>
            </w:r>
          </w:p>
        </w:tc>
        <w:tc>
          <w:tcPr>
            <w:tcW w:w="12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90</w:t>
            </w:r>
          </w:p>
        </w:tc>
        <w:tc>
          <w:tcPr>
            <w:tcW w:w="106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30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120</w:t>
            </w:r>
          </w:p>
        </w:tc>
        <w:tc>
          <w:tcPr>
            <w:tcW w:w="97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100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120</w:t>
            </w:r>
          </w:p>
        </w:tc>
        <w:tc>
          <w:tcPr>
            <w:tcW w:w="108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108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715" w:type="dxa"/>
            <w:tcBorders>
              <w:top w:val="nil"/>
              <w:left w:val="nil"/>
              <w:bottom w:val="single" w:sz="4" w:space="0" w:color="auto"/>
              <w:right w:val="single" w:sz="4" w:space="0" w:color="auto"/>
            </w:tcBorders>
            <w:shd w:val="clear" w:color="auto" w:fill="auto"/>
            <w:noWrap/>
            <w:vAlign w:val="bottom"/>
          </w:tcPr>
          <w:p w:rsidR="002E3BED" w:rsidRDefault="002E3BED" w:rsidP="00462027">
            <w:pPr>
              <w:jc w:val="right"/>
              <w:rPr>
                <w:rFonts w:ascii="Arial" w:hAnsi="Arial" w:cs="Arial"/>
              </w:rPr>
            </w:pPr>
            <w:r>
              <w:rPr>
                <w:rFonts w:ascii="Arial" w:hAnsi="Arial" w:cs="Arial"/>
              </w:rPr>
              <w:t>0</w:t>
            </w:r>
          </w:p>
        </w:tc>
      </w:tr>
      <w:tr w:rsidR="002E3BED" w:rsidTr="00462027">
        <w:trPr>
          <w:trHeight w:val="315"/>
        </w:trPr>
        <w:tc>
          <w:tcPr>
            <w:tcW w:w="1340" w:type="dxa"/>
            <w:tcBorders>
              <w:top w:val="nil"/>
              <w:left w:val="single" w:sz="4" w:space="0" w:color="auto"/>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4</w:t>
            </w:r>
          </w:p>
        </w:tc>
        <w:tc>
          <w:tcPr>
            <w:tcW w:w="12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90</w:t>
            </w:r>
          </w:p>
        </w:tc>
        <w:tc>
          <w:tcPr>
            <w:tcW w:w="106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130</w:t>
            </w:r>
          </w:p>
        </w:tc>
        <w:tc>
          <w:tcPr>
            <w:tcW w:w="97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32,5</w:t>
            </w:r>
          </w:p>
        </w:tc>
        <w:tc>
          <w:tcPr>
            <w:tcW w:w="100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160</w:t>
            </w:r>
          </w:p>
        </w:tc>
        <w:tc>
          <w:tcPr>
            <w:tcW w:w="108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108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715" w:type="dxa"/>
            <w:tcBorders>
              <w:top w:val="nil"/>
              <w:left w:val="nil"/>
              <w:bottom w:val="single" w:sz="4" w:space="0" w:color="auto"/>
              <w:right w:val="single" w:sz="4" w:space="0" w:color="auto"/>
            </w:tcBorders>
            <w:shd w:val="clear" w:color="auto" w:fill="auto"/>
            <w:noWrap/>
            <w:vAlign w:val="bottom"/>
          </w:tcPr>
          <w:p w:rsidR="002E3BED" w:rsidRDefault="002E3BED" w:rsidP="00462027">
            <w:pPr>
              <w:jc w:val="right"/>
              <w:rPr>
                <w:rFonts w:ascii="Arial" w:hAnsi="Arial" w:cs="Arial"/>
              </w:rPr>
            </w:pPr>
            <w:r>
              <w:rPr>
                <w:rFonts w:ascii="Arial" w:hAnsi="Arial" w:cs="Arial"/>
              </w:rPr>
              <w:t>30</w:t>
            </w:r>
          </w:p>
        </w:tc>
      </w:tr>
      <w:tr w:rsidR="002E3BED" w:rsidTr="00462027">
        <w:trPr>
          <w:trHeight w:val="315"/>
        </w:trPr>
        <w:tc>
          <w:tcPr>
            <w:tcW w:w="1340" w:type="dxa"/>
            <w:tcBorders>
              <w:top w:val="nil"/>
              <w:left w:val="single" w:sz="4" w:space="0" w:color="auto"/>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5</w:t>
            </w:r>
          </w:p>
        </w:tc>
        <w:tc>
          <w:tcPr>
            <w:tcW w:w="12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90</w:t>
            </w:r>
          </w:p>
        </w:tc>
        <w:tc>
          <w:tcPr>
            <w:tcW w:w="106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50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140</w:t>
            </w:r>
          </w:p>
        </w:tc>
        <w:tc>
          <w:tcPr>
            <w:tcW w:w="97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28</w:t>
            </w:r>
          </w:p>
        </w:tc>
        <w:tc>
          <w:tcPr>
            <w:tcW w:w="100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200</w:t>
            </w:r>
          </w:p>
        </w:tc>
        <w:tc>
          <w:tcPr>
            <w:tcW w:w="108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108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715" w:type="dxa"/>
            <w:tcBorders>
              <w:top w:val="nil"/>
              <w:left w:val="nil"/>
              <w:bottom w:val="single" w:sz="4" w:space="0" w:color="auto"/>
              <w:right w:val="single" w:sz="4" w:space="0" w:color="auto"/>
            </w:tcBorders>
            <w:shd w:val="clear" w:color="auto" w:fill="auto"/>
            <w:noWrap/>
            <w:vAlign w:val="bottom"/>
          </w:tcPr>
          <w:p w:rsidR="002E3BED" w:rsidRDefault="002E3BED" w:rsidP="00462027">
            <w:pPr>
              <w:jc w:val="right"/>
              <w:rPr>
                <w:rFonts w:ascii="Arial" w:hAnsi="Arial" w:cs="Arial"/>
              </w:rPr>
            </w:pPr>
            <w:r>
              <w:rPr>
                <w:rFonts w:ascii="Arial" w:hAnsi="Arial" w:cs="Arial"/>
              </w:rPr>
              <w:t>60</w:t>
            </w:r>
          </w:p>
        </w:tc>
      </w:tr>
      <w:tr w:rsidR="002E3BED" w:rsidTr="00462027">
        <w:trPr>
          <w:trHeight w:val="315"/>
        </w:trPr>
        <w:tc>
          <w:tcPr>
            <w:tcW w:w="1340" w:type="dxa"/>
            <w:tcBorders>
              <w:top w:val="nil"/>
              <w:left w:val="single" w:sz="4" w:space="0" w:color="auto"/>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6</w:t>
            </w:r>
          </w:p>
        </w:tc>
        <w:tc>
          <w:tcPr>
            <w:tcW w:w="12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90</w:t>
            </w:r>
          </w:p>
        </w:tc>
        <w:tc>
          <w:tcPr>
            <w:tcW w:w="106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60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150</w:t>
            </w:r>
          </w:p>
        </w:tc>
        <w:tc>
          <w:tcPr>
            <w:tcW w:w="97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25</w:t>
            </w:r>
          </w:p>
        </w:tc>
        <w:tc>
          <w:tcPr>
            <w:tcW w:w="100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240</w:t>
            </w:r>
          </w:p>
        </w:tc>
        <w:tc>
          <w:tcPr>
            <w:tcW w:w="108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108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715" w:type="dxa"/>
            <w:tcBorders>
              <w:top w:val="nil"/>
              <w:left w:val="nil"/>
              <w:bottom w:val="single" w:sz="4" w:space="0" w:color="auto"/>
              <w:right w:val="single" w:sz="4" w:space="0" w:color="auto"/>
            </w:tcBorders>
            <w:shd w:val="clear" w:color="auto" w:fill="auto"/>
            <w:noWrap/>
            <w:vAlign w:val="bottom"/>
          </w:tcPr>
          <w:p w:rsidR="002E3BED" w:rsidRDefault="002E3BED" w:rsidP="00462027">
            <w:pPr>
              <w:jc w:val="right"/>
              <w:rPr>
                <w:rFonts w:ascii="Arial" w:hAnsi="Arial" w:cs="Arial"/>
              </w:rPr>
            </w:pPr>
            <w:r>
              <w:rPr>
                <w:rFonts w:ascii="Arial" w:hAnsi="Arial" w:cs="Arial"/>
              </w:rPr>
              <w:t>90</w:t>
            </w:r>
          </w:p>
        </w:tc>
      </w:tr>
      <w:tr w:rsidR="002E3BED" w:rsidTr="00462027">
        <w:trPr>
          <w:trHeight w:val="315"/>
        </w:trPr>
        <w:tc>
          <w:tcPr>
            <w:tcW w:w="1340" w:type="dxa"/>
            <w:tcBorders>
              <w:top w:val="nil"/>
              <w:left w:val="single" w:sz="4" w:space="0" w:color="auto"/>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7</w:t>
            </w:r>
          </w:p>
        </w:tc>
        <w:tc>
          <w:tcPr>
            <w:tcW w:w="12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90</w:t>
            </w:r>
          </w:p>
        </w:tc>
        <w:tc>
          <w:tcPr>
            <w:tcW w:w="106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80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170</w:t>
            </w:r>
          </w:p>
        </w:tc>
        <w:tc>
          <w:tcPr>
            <w:tcW w:w="97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24,28571</w:t>
            </w:r>
          </w:p>
        </w:tc>
        <w:tc>
          <w:tcPr>
            <w:tcW w:w="100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20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280</w:t>
            </w:r>
          </w:p>
        </w:tc>
        <w:tc>
          <w:tcPr>
            <w:tcW w:w="108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108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715" w:type="dxa"/>
            <w:tcBorders>
              <w:top w:val="nil"/>
              <w:left w:val="nil"/>
              <w:bottom w:val="single" w:sz="4" w:space="0" w:color="auto"/>
              <w:right w:val="single" w:sz="4" w:space="0" w:color="auto"/>
            </w:tcBorders>
            <w:shd w:val="clear" w:color="auto" w:fill="auto"/>
            <w:noWrap/>
            <w:vAlign w:val="bottom"/>
          </w:tcPr>
          <w:p w:rsidR="002E3BED" w:rsidRDefault="002E3BED" w:rsidP="00462027">
            <w:pPr>
              <w:jc w:val="right"/>
              <w:rPr>
                <w:rFonts w:ascii="Arial" w:hAnsi="Arial" w:cs="Arial"/>
              </w:rPr>
            </w:pPr>
            <w:r>
              <w:rPr>
                <w:rFonts w:ascii="Arial" w:hAnsi="Arial" w:cs="Arial"/>
              </w:rPr>
              <w:t>110</w:t>
            </w:r>
          </w:p>
        </w:tc>
      </w:tr>
      <w:tr w:rsidR="002E3BED" w:rsidTr="00462027">
        <w:trPr>
          <w:trHeight w:val="315"/>
        </w:trPr>
        <w:tc>
          <w:tcPr>
            <w:tcW w:w="1340" w:type="dxa"/>
            <w:tcBorders>
              <w:top w:val="nil"/>
              <w:left w:val="single" w:sz="4" w:space="0" w:color="auto"/>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8</w:t>
            </w:r>
          </w:p>
        </w:tc>
        <w:tc>
          <w:tcPr>
            <w:tcW w:w="12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90</w:t>
            </w:r>
          </w:p>
        </w:tc>
        <w:tc>
          <w:tcPr>
            <w:tcW w:w="106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125</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215</w:t>
            </w:r>
          </w:p>
        </w:tc>
        <w:tc>
          <w:tcPr>
            <w:tcW w:w="97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26,875</w:t>
            </w:r>
          </w:p>
        </w:tc>
        <w:tc>
          <w:tcPr>
            <w:tcW w:w="100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45</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320</w:t>
            </w:r>
          </w:p>
        </w:tc>
        <w:tc>
          <w:tcPr>
            <w:tcW w:w="108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108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715" w:type="dxa"/>
            <w:tcBorders>
              <w:top w:val="nil"/>
              <w:left w:val="nil"/>
              <w:bottom w:val="single" w:sz="4" w:space="0" w:color="auto"/>
              <w:right w:val="single" w:sz="4" w:space="0" w:color="auto"/>
            </w:tcBorders>
            <w:shd w:val="clear" w:color="auto" w:fill="auto"/>
            <w:noWrap/>
            <w:vAlign w:val="bottom"/>
          </w:tcPr>
          <w:p w:rsidR="002E3BED" w:rsidRDefault="002E3BED" w:rsidP="00462027">
            <w:pPr>
              <w:jc w:val="right"/>
              <w:rPr>
                <w:rFonts w:ascii="Arial" w:hAnsi="Arial" w:cs="Arial"/>
              </w:rPr>
            </w:pPr>
            <w:r>
              <w:rPr>
                <w:rFonts w:ascii="Arial" w:hAnsi="Arial" w:cs="Arial"/>
              </w:rPr>
              <w:t>105</w:t>
            </w:r>
          </w:p>
        </w:tc>
      </w:tr>
      <w:tr w:rsidR="002E3BED" w:rsidTr="00462027">
        <w:trPr>
          <w:trHeight w:val="315"/>
        </w:trPr>
        <w:tc>
          <w:tcPr>
            <w:tcW w:w="1340" w:type="dxa"/>
            <w:tcBorders>
              <w:top w:val="nil"/>
              <w:left w:val="single" w:sz="4" w:space="0" w:color="auto"/>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9</w:t>
            </w:r>
          </w:p>
        </w:tc>
        <w:tc>
          <w:tcPr>
            <w:tcW w:w="12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90</w:t>
            </w:r>
          </w:p>
        </w:tc>
        <w:tc>
          <w:tcPr>
            <w:tcW w:w="106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180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270</w:t>
            </w:r>
          </w:p>
        </w:tc>
        <w:tc>
          <w:tcPr>
            <w:tcW w:w="97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30</w:t>
            </w:r>
          </w:p>
        </w:tc>
        <w:tc>
          <w:tcPr>
            <w:tcW w:w="100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55</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360</w:t>
            </w:r>
          </w:p>
        </w:tc>
        <w:tc>
          <w:tcPr>
            <w:tcW w:w="108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108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715" w:type="dxa"/>
            <w:tcBorders>
              <w:top w:val="nil"/>
              <w:left w:val="nil"/>
              <w:bottom w:val="single" w:sz="4" w:space="0" w:color="auto"/>
              <w:right w:val="single" w:sz="4" w:space="0" w:color="auto"/>
            </w:tcBorders>
            <w:shd w:val="clear" w:color="auto" w:fill="auto"/>
            <w:noWrap/>
            <w:vAlign w:val="bottom"/>
          </w:tcPr>
          <w:p w:rsidR="002E3BED" w:rsidRDefault="002E3BED" w:rsidP="00462027">
            <w:pPr>
              <w:jc w:val="right"/>
              <w:rPr>
                <w:rFonts w:ascii="Arial" w:hAnsi="Arial" w:cs="Arial"/>
              </w:rPr>
            </w:pPr>
            <w:r>
              <w:rPr>
                <w:rFonts w:ascii="Arial" w:hAnsi="Arial" w:cs="Arial"/>
              </w:rPr>
              <w:t>90</w:t>
            </w:r>
          </w:p>
        </w:tc>
      </w:tr>
      <w:tr w:rsidR="002E3BED" w:rsidTr="00462027">
        <w:trPr>
          <w:trHeight w:val="315"/>
        </w:trPr>
        <w:tc>
          <w:tcPr>
            <w:tcW w:w="1340" w:type="dxa"/>
            <w:tcBorders>
              <w:top w:val="nil"/>
              <w:left w:val="single" w:sz="4" w:space="0" w:color="auto"/>
              <w:bottom w:val="single" w:sz="4" w:space="0" w:color="auto"/>
              <w:right w:val="single" w:sz="4" w:space="0" w:color="auto"/>
            </w:tcBorders>
            <w:shd w:val="clear" w:color="auto" w:fill="auto"/>
          </w:tcPr>
          <w:p w:rsidR="002E3BED" w:rsidRPr="0040604B" w:rsidRDefault="002E3BED" w:rsidP="00462027">
            <w:pPr>
              <w:jc w:val="both"/>
              <w:rPr>
                <w:rFonts w:ascii="Arial" w:hAnsi="Arial" w:cs="Arial"/>
                <w:b/>
                <w:bCs/>
                <w:sz w:val="20"/>
                <w:szCs w:val="20"/>
              </w:rPr>
            </w:pPr>
            <w:r w:rsidRPr="0040604B">
              <w:rPr>
                <w:rFonts w:ascii="Arial" w:hAnsi="Arial" w:cs="Arial"/>
                <w:b/>
                <w:bCs/>
                <w:sz w:val="20"/>
                <w:szCs w:val="20"/>
              </w:rPr>
              <w:t>10</w:t>
            </w:r>
          </w:p>
        </w:tc>
        <w:tc>
          <w:tcPr>
            <w:tcW w:w="12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90</w:t>
            </w:r>
          </w:p>
        </w:tc>
        <w:tc>
          <w:tcPr>
            <w:tcW w:w="106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310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400</w:t>
            </w:r>
          </w:p>
        </w:tc>
        <w:tc>
          <w:tcPr>
            <w:tcW w:w="97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100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130</w:t>
            </w:r>
          </w:p>
        </w:tc>
        <w:tc>
          <w:tcPr>
            <w:tcW w:w="90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400</w:t>
            </w:r>
          </w:p>
        </w:tc>
        <w:tc>
          <w:tcPr>
            <w:tcW w:w="1080"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1085" w:type="dxa"/>
            <w:tcBorders>
              <w:top w:val="nil"/>
              <w:left w:val="nil"/>
              <w:bottom w:val="single" w:sz="4" w:space="0" w:color="auto"/>
              <w:right w:val="single" w:sz="4" w:space="0" w:color="auto"/>
            </w:tcBorders>
            <w:shd w:val="clear" w:color="auto" w:fill="auto"/>
          </w:tcPr>
          <w:p w:rsidR="002E3BED" w:rsidRPr="0040604B" w:rsidRDefault="002E3BED" w:rsidP="00462027">
            <w:pPr>
              <w:jc w:val="both"/>
              <w:rPr>
                <w:rFonts w:ascii="Arial" w:hAnsi="Arial" w:cs="Arial"/>
                <w:sz w:val="20"/>
                <w:szCs w:val="20"/>
              </w:rPr>
            </w:pPr>
            <w:r w:rsidRPr="0040604B">
              <w:rPr>
                <w:rFonts w:ascii="Arial" w:hAnsi="Arial" w:cs="Arial"/>
                <w:sz w:val="20"/>
                <w:szCs w:val="20"/>
              </w:rPr>
              <w:t>40</w:t>
            </w:r>
          </w:p>
        </w:tc>
        <w:tc>
          <w:tcPr>
            <w:tcW w:w="715" w:type="dxa"/>
            <w:tcBorders>
              <w:top w:val="nil"/>
              <w:left w:val="nil"/>
              <w:bottom w:val="single" w:sz="4" w:space="0" w:color="auto"/>
              <w:right w:val="single" w:sz="4" w:space="0" w:color="auto"/>
            </w:tcBorders>
            <w:shd w:val="clear" w:color="auto" w:fill="auto"/>
            <w:noWrap/>
            <w:vAlign w:val="bottom"/>
          </w:tcPr>
          <w:p w:rsidR="002E3BED" w:rsidRDefault="002E3BED" w:rsidP="00462027">
            <w:pPr>
              <w:jc w:val="right"/>
              <w:rPr>
                <w:rFonts w:ascii="Arial" w:hAnsi="Arial" w:cs="Arial"/>
              </w:rPr>
            </w:pPr>
            <w:r>
              <w:rPr>
                <w:rFonts w:ascii="Arial" w:hAnsi="Arial" w:cs="Arial"/>
              </w:rPr>
              <w:t>0</w:t>
            </w:r>
          </w:p>
        </w:tc>
      </w:tr>
    </w:tbl>
    <w:p w:rsidR="002E3BED" w:rsidRDefault="002E3BED" w:rsidP="002E3BED">
      <w:pPr>
        <w:jc w:val="both"/>
        <w:rPr>
          <w:rFonts w:ascii="Arial" w:hAnsi="Arial" w:cs="Arial"/>
        </w:rPr>
      </w:pPr>
    </w:p>
    <w:p w:rsidR="002E3BED" w:rsidRDefault="002E3BED" w:rsidP="002E3BED">
      <w:pPr>
        <w:jc w:val="both"/>
        <w:rPr>
          <w:rFonts w:ascii="Arial" w:hAnsi="Arial" w:cs="Arial"/>
        </w:rPr>
      </w:pPr>
    </w:p>
    <w:p w:rsidR="002E3BED" w:rsidRPr="00F50D0B" w:rsidRDefault="002E3BED" w:rsidP="002E3BED">
      <w:pPr>
        <w:jc w:val="both"/>
        <w:rPr>
          <w:rFonts w:ascii="Arial" w:hAnsi="Arial" w:cs="Arial"/>
          <w:b/>
          <w:u w:val="single"/>
        </w:rPr>
      </w:pPr>
      <w:r w:rsidRPr="00F50D0B">
        <w:rPr>
          <w:rFonts w:ascii="Arial" w:hAnsi="Arial" w:cs="Arial"/>
          <w:b/>
          <w:u w:val="single"/>
        </w:rPr>
        <w:t>Commentaires :</w:t>
      </w:r>
    </w:p>
    <w:p w:rsidR="002E3BED" w:rsidRDefault="002E3BED" w:rsidP="002E3BED">
      <w:pPr>
        <w:jc w:val="both"/>
        <w:rPr>
          <w:rFonts w:ascii="Arial" w:hAnsi="Arial" w:cs="Arial"/>
        </w:rPr>
      </w:pPr>
      <w:r>
        <w:rPr>
          <w:rFonts w:ascii="Arial" w:hAnsi="Arial" w:cs="Arial"/>
        </w:rPr>
        <w:t xml:space="preserve"> </w:t>
      </w:r>
      <w:r w:rsidRPr="00194093">
        <w:rPr>
          <w:rFonts w:ascii="Arial" w:hAnsi="Arial" w:cs="Arial"/>
          <w:i/>
          <w:u w:val="single"/>
        </w:rPr>
        <w:t>On voit que le coût moyen diminue d’abord comment, l’expliquer ?</w:t>
      </w:r>
      <w:r>
        <w:rPr>
          <w:rFonts w:ascii="Arial" w:hAnsi="Arial" w:cs="Arial"/>
        </w:rPr>
        <w:t> </w:t>
      </w:r>
    </w:p>
    <w:p w:rsidR="002E3BED" w:rsidRDefault="002E3BED" w:rsidP="002E3BED">
      <w:pPr>
        <w:jc w:val="both"/>
        <w:rPr>
          <w:rFonts w:ascii="Arial" w:hAnsi="Arial" w:cs="Arial"/>
        </w:rPr>
      </w:pPr>
      <w:r>
        <w:rPr>
          <w:rFonts w:ascii="Arial" w:hAnsi="Arial" w:cs="Arial"/>
        </w:rPr>
        <w:t xml:space="preserve">On a vu que les coûts unitaires de production (ou coûts moyens) diminuent lorsque </w:t>
      </w:r>
      <w:r w:rsidRPr="004E351D">
        <w:rPr>
          <w:rFonts w:ascii="Arial" w:hAnsi="Arial" w:cs="Arial"/>
          <w:u w:val="single"/>
        </w:rPr>
        <w:t>la productivité augmente</w:t>
      </w:r>
      <w:r>
        <w:rPr>
          <w:rFonts w:ascii="Arial" w:hAnsi="Arial" w:cs="Arial"/>
        </w:rPr>
        <w:t xml:space="preserve">. On peut alors penser que produire de plus en plus de violons </w:t>
      </w:r>
      <w:r w:rsidRPr="004E351D">
        <w:rPr>
          <w:rFonts w:ascii="Arial" w:hAnsi="Arial" w:cs="Arial"/>
          <w:u w:val="single"/>
        </w:rPr>
        <w:t>augmente le savoir-faire des salariés, qu’ils peuvent davantage diviser le travail, que la répétition des gestes en augmente l’efficacité</w:t>
      </w:r>
      <w:r>
        <w:rPr>
          <w:rFonts w:ascii="Arial" w:hAnsi="Arial" w:cs="Arial"/>
        </w:rPr>
        <w:t xml:space="preserve">…ce qui fait </w:t>
      </w:r>
      <w:r w:rsidRPr="004E351D">
        <w:rPr>
          <w:rFonts w:ascii="Arial" w:hAnsi="Arial" w:cs="Arial"/>
          <w:u w:val="single"/>
        </w:rPr>
        <w:t>augmenter la productivité</w:t>
      </w:r>
      <w:r>
        <w:rPr>
          <w:rFonts w:ascii="Arial" w:hAnsi="Arial" w:cs="Arial"/>
        </w:rPr>
        <w:t xml:space="preserve"> et donc diminuer les coûts unitaires de production.</w:t>
      </w:r>
    </w:p>
    <w:p w:rsidR="002E3BED" w:rsidRDefault="002E3BED" w:rsidP="002E3BED">
      <w:pPr>
        <w:jc w:val="both"/>
        <w:rPr>
          <w:rFonts w:ascii="Arial" w:hAnsi="Arial" w:cs="Arial"/>
        </w:rPr>
      </w:pPr>
    </w:p>
    <w:p w:rsidR="002E3BED" w:rsidRDefault="002E3BED" w:rsidP="002E3BED">
      <w:pPr>
        <w:jc w:val="both"/>
        <w:rPr>
          <w:rFonts w:ascii="Arial" w:hAnsi="Arial" w:cs="Arial"/>
        </w:rPr>
      </w:pPr>
      <w:r w:rsidRPr="00194093">
        <w:rPr>
          <w:rFonts w:ascii="Arial" w:hAnsi="Arial" w:cs="Arial"/>
          <w:i/>
          <w:u w:val="single"/>
        </w:rPr>
        <w:t>Ensuite le coût moyen augmente, pourquoi ?</w:t>
      </w:r>
      <w:r>
        <w:rPr>
          <w:rFonts w:ascii="Arial" w:hAnsi="Arial" w:cs="Arial"/>
        </w:rPr>
        <w:t xml:space="preserve"> </w:t>
      </w:r>
    </w:p>
    <w:p w:rsidR="002E3BED" w:rsidRDefault="002E3BED" w:rsidP="002E3BED">
      <w:pPr>
        <w:jc w:val="both"/>
        <w:rPr>
          <w:rFonts w:ascii="Arial" w:hAnsi="Arial" w:cs="Arial"/>
        </w:rPr>
      </w:pPr>
      <w:r>
        <w:rPr>
          <w:rFonts w:ascii="Arial" w:hAnsi="Arial" w:cs="Arial"/>
        </w:rPr>
        <w:t xml:space="preserve">On peu l’expliquer par </w:t>
      </w:r>
      <w:r w:rsidRPr="00545C00">
        <w:rPr>
          <w:rFonts w:ascii="Arial" w:hAnsi="Arial" w:cs="Arial"/>
          <w:u w:val="single"/>
        </w:rPr>
        <w:t>la loi des rendements décroissants : à partir d’un certain seuil, l’augmentation de la production par l’augmentation du facteur travail se heurte à une baisse de la productivité marginale, ce qui fait augmenter le coût marginal</w:t>
      </w:r>
      <w:r>
        <w:rPr>
          <w:rFonts w:ascii="Arial" w:hAnsi="Arial" w:cs="Arial"/>
        </w:rPr>
        <w:t xml:space="preserve">. </w:t>
      </w:r>
    </w:p>
    <w:p w:rsidR="002E3BED" w:rsidRDefault="002E3BED" w:rsidP="002E3BED">
      <w:pPr>
        <w:jc w:val="both"/>
        <w:rPr>
          <w:rFonts w:ascii="Arial" w:hAnsi="Arial" w:cs="Arial"/>
        </w:rPr>
      </w:pPr>
      <w:r>
        <w:rPr>
          <w:rFonts w:ascii="Arial" w:hAnsi="Arial" w:cs="Arial"/>
        </w:rPr>
        <w:t xml:space="preserve">Quand le coût marginal augmente mais qu’il reste inférieur au coût moyen, cela </w:t>
      </w:r>
      <w:r w:rsidRPr="00545C00">
        <w:rPr>
          <w:rFonts w:ascii="Arial" w:hAnsi="Arial" w:cs="Arial"/>
          <w:u w:val="single"/>
        </w:rPr>
        <w:t>n’augmente pas</w:t>
      </w:r>
      <w:r>
        <w:rPr>
          <w:rFonts w:ascii="Arial" w:hAnsi="Arial" w:cs="Arial"/>
        </w:rPr>
        <w:t xml:space="preserve"> le coût moyen (comme quand on a une moyenne de 11/20, une note de 8 suivie d’une note de 9 correspond à une hausse de la note, mais la moyenne </w:t>
      </w:r>
      <w:r w:rsidRPr="00545C00">
        <w:rPr>
          <w:rFonts w:ascii="Arial" w:hAnsi="Arial" w:cs="Arial"/>
          <w:u w:val="single"/>
        </w:rPr>
        <w:t>n’augmente pas, elle diminue quand même</w:t>
      </w:r>
      <w:r>
        <w:rPr>
          <w:rFonts w:ascii="Arial" w:hAnsi="Arial" w:cs="Arial"/>
        </w:rPr>
        <w:t>)</w:t>
      </w:r>
    </w:p>
    <w:p w:rsidR="002E3BED" w:rsidRPr="00545C00" w:rsidRDefault="002E3BED" w:rsidP="002E3BED">
      <w:pPr>
        <w:jc w:val="both"/>
        <w:rPr>
          <w:rFonts w:ascii="Arial" w:hAnsi="Arial" w:cs="Arial"/>
          <w:b/>
        </w:rPr>
      </w:pPr>
      <w:r w:rsidRPr="00545C00">
        <w:rPr>
          <w:rFonts w:ascii="Arial" w:hAnsi="Arial" w:cs="Arial"/>
          <w:b/>
        </w:rPr>
        <w:t xml:space="preserve">Le coût moyen n’augmente que </w:t>
      </w:r>
      <w:r w:rsidRPr="00183E86">
        <w:rPr>
          <w:rFonts w:ascii="Arial" w:hAnsi="Arial" w:cs="Arial"/>
          <w:b/>
          <w:u w:val="single"/>
        </w:rPr>
        <w:t>lorsque le coût marginal devient supérieur au coût moyen</w:t>
      </w:r>
      <w:r w:rsidRPr="00545C00">
        <w:rPr>
          <w:rFonts w:ascii="Arial" w:hAnsi="Arial" w:cs="Arial"/>
          <w:b/>
        </w:rPr>
        <w:t>.</w:t>
      </w:r>
    </w:p>
    <w:p w:rsidR="002E3BED" w:rsidRDefault="002E3BED" w:rsidP="002E3BED">
      <w:pPr>
        <w:jc w:val="both"/>
        <w:rPr>
          <w:rFonts w:ascii="Arial" w:hAnsi="Arial" w:cs="Arial"/>
          <w:i/>
          <w:u w:val="single"/>
        </w:rPr>
      </w:pPr>
    </w:p>
    <w:p w:rsidR="002E3BED" w:rsidRDefault="002E3BED" w:rsidP="002E3BED">
      <w:pPr>
        <w:jc w:val="both"/>
        <w:rPr>
          <w:rFonts w:ascii="Arial" w:hAnsi="Arial" w:cs="Arial"/>
          <w:i/>
          <w:u w:val="single"/>
        </w:rPr>
      </w:pPr>
      <w:r w:rsidRPr="00194093">
        <w:rPr>
          <w:rFonts w:ascii="Arial" w:hAnsi="Arial" w:cs="Arial"/>
          <w:i/>
          <w:u w:val="single"/>
        </w:rPr>
        <w:t xml:space="preserve">Quel est le niveau de production que doit choisir l’entreprise </w:t>
      </w:r>
      <w:proofErr w:type="spellStart"/>
      <w:r w:rsidRPr="00194093">
        <w:rPr>
          <w:rFonts w:ascii="Arial" w:hAnsi="Arial" w:cs="Arial"/>
          <w:i/>
          <w:u w:val="single"/>
        </w:rPr>
        <w:t>Violonis</w:t>
      </w:r>
      <w:proofErr w:type="spellEnd"/>
      <w:r w:rsidRPr="00194093">
        <w:rPr>
          <w:rFonts w:ascii="Arial" w:hAnsi="Arial" w:cs="Arial"/>
          <w:i/>
          <w:u w:val="single"/>
        </w:rPr>
        <w:t> ?</w:t>
      </w:r>
    </w:p>
    <w:p w:rsidR="002E3BED" w:rsidRPr="00B5133C" w:rsidRDefault="002E3BED" w:rsidP="002E3BED">
      <w:pPr>
        <w:jc w:val="both"/>
        <w:rPr>
          <w:rFonts w:ascii="Arial" w:hAnsi="Arial" w:cs="Arial"/>
        </w:rPr>
      </w:pPr>
      <w:r>
        <w:rPr>
          <w:rFonts w:ascii="Arial" w:hAnsi="Arial" w:cs="Arial"/>
        </w:rPr>
        <w:t>Elle doit produire 7 violons car c’est pour cette production que le profit est le plus élevé.</w:t>
      </w:r>
    </w:p>
    <w:p w:rsidR="002E3BED" w:rsidRPr="00194093" w:rsidRDefault="002E3BED" w:rsidP="002E3BED">
      <w:pPr>
        <w:jc w:val="both"/>
        <w:rPr>
          <w:rFonts w:ascii="Arial" w:hAnsi="Arial" w:cs="Arial"/>
          <w:i/>
          <w:u w:val="single"/>
        </w:rPr>
      </w:pPr>
      <w:r w:rsidRPr="00194093">
        <w:rPr>
          <w:rFonts w:ascii="Arial" w:hAnsi="Arial" w:cs="Arial"/>
          <w:i/>
          <w:u w:val="single"/>
        </w:rPr>
        <w:t>Pourquoi n’a-t-</w:t>
      </w:r>
      <w:r>
        <w:rPr>
          <w:rFonts w:ascii="Arial" w:hAnsi="Arial" w:cs="Arial"/>
          <w:i/>
          <w:u w:val="single"/>
        </w:rPr>
        <w:t>elle pas intérêt à produire un 8</w:t>
      </w:r>
      <w:r w:rsidRPr="00194093">
        <w:rPr>
          <w:rFonts w:ascii="Arial" w:hAnsi="Arial" w:cs="Arial"/>
          <w:i/>
          <w:u w:val="single"/>
          <w:vertAlign w:val="superscript"/>
        </w:rPr>
        <w:t>ème</w:t>
      </w:r>
      <w:r w:rsidRPr="00194093">
        <w:rPr>
          <w:rFonts w:ascii="Arial" w:hAnsi="Arial" w:cs="Arial"/>
          <w:i/>
          <w:u w:val="single"/>
        </w:rPr>
        <w:t xml:space="preserve"> violon ?</w:t>
      </w:r>
    </w:p>
    <w:p w:rsidR="002E3BED" w:rsidRDefault="002E3BED" w:rsidP="002E3BED">
      <w:pPr>
        <w:jc w:val="both"/>
        <w:rPr>
          <w:rFonts w:ascii="Arial" w:hAnsi="Arial" w:cs="Arial"/>
        </w:rPr>
      </w:pPr>
      <w:r>
        <w:rPr>
          <w:rFonts w:ascii="Arial" w:hAnsi="Arial" w:cs="Arial"/>
        </w:rPr>
        <w:t>Elle n’a pas intérêt à produire un 8</w:t>
      </w:r>
      <w:r w:rsidRPr="00B5133C">
        <w:rPr>
          <w:rFonts w:ascii="Arial" w:hAnsi="Arial" w:cs="Arial"/>
          <w:vertAlign w:val="superscript"/>
        </w:rPr>
        <w:t>ème</w:t>
      </w:r>
      <w:r>
        <w:rPr>
          <w:rFonts w:ascii="Arial" w:hAnsi="Arial" w:cs="Arial"/>
        </w:rPr>
        <w:t xml:space="preserve"> violon car cela engendre un profit inférieur à celui généré par la production de 7 violons (105 000€ contre 110 000€)</w:t>
      </w:r>
    </w:p>
    <w:p w:rsidR="002E3BED" w:rsidRDefault="002E3BED" w:rsidP="002E3BED">
      <w:pPr>
        <w:jc w:val="both"/>
        <w:rPr>
          <w:rFonts w:ascii="Arial" w:hAnsi="Arial" w:cs="Arial"/>
        </w:rPr>
      </w:pPr>
      <w:r>
        <w:rPr>
          <w:rFonts w:ascii="Arial" w:hAnsi="Arial" w:cs="Arial"/>
        </w:rPr>
        <w:t>On voit qu’à partir du 8</w:t>
      </w:r>
      <w:r w:rsidRPr="00B5133C">
        <w:rPr>
          <w:rFonts w:ascii="Arial" w:hAnsi="Arial" w:cs="Arial"/>
          <w:vertAlign w:val="superscript"/>
        </w:rPr>
        <w:t>ème</w:t>
      </w:r>
      <w:r>
        <w:rPr>
          <w:rFonts w:ascii="Arial" w:hAnsi="Arial" w:cs="Arial"/>
        </w:rPr>
        <w:t xml:space="preserve"> violon, le coût marginal devient supérieur à la recette marginale, la production d’un 8</w:t>
      </w:r>
      <w:r w:rsidRPr="00B5133C">
        <w:rPr>
          <w:rFonts w:ascii="Arial" w:hAnsi="Arial" w:cs="Arial"/>
          <w:vertAlign w:val="superscript"/>
        </w:rPr>
        <w:t>ème</w:t>
      </w:r>
      <w:r>
        <w:rPr>
          <w:rFonts w:ascii="Arial" w:hAnsi="Arial" w:cs="Arial"/>
        </w:rPr>
        <w:t xml:space="preserve"> violon coûte plus cher que cela ne rapporte à l’entreprise.</w:t>
      </w:r>
    </w:p>
    <w:p w:rsidR="002E3BED" w:rsidRPr="002A19BD" w:rsidRDefault="002E3BED" w:rsidP="002E3BED">
      <w:pPr>
        <w:jc w:val="both"/>
        <w:rPr>
          <w:rFonts w:ascii="Arial" w:hAnsi="Arial" w:cs="Arial"/>
          <w:b/>
        </w:rPr>
      </w:pPr>
      <w:r w:rsidRPr="002A19BD">
        <w:rPr>
          <w:rFonts w:ascii="Arial" w:hAnsi="Arial" w:cs="Arial"/>
          <w:b/>
        </w:rPr>
        <w:lastRenderedPageBreak/>
        <w:t>Une entreprise n’a intérêt à produire une unité de bien ou service en plus que si cela lui rapporte pl</w:t>
      </w:r>
      <w:r>
        <w:rPr>
          <w:rFonts w:ascii="Arial" w:hAnsi="Arial" w:cs="Arial"/>
          <w:b/>
        </w:rPr>
        <w:t>us que cela ne lui coûte. Elle</w:t>
      </w:r>
      <w:r w:rsidRPr="002A19BD">
        <w:rPr>
          <w:rFonts w:ascii="Arial" w:hAnsi="Arial" w:cs="Arial"/>
          <w:b/>
        </w:rPr>
        <w:t xml:space="preserve"> produira une unité de bien ou service en plus que si la recette marginale est supérieure au coût marginal.</w:t>
      </w:r>
    </w:p>
    <w:p w:rsidR="002E3BED" w:rsidRDefault="002E3BED" w:rsidP="002E3BED">
      <w:pPr>
        <w:jc w:val="both"/>
        <w:rPr>
          <w:rFonts w:ascii="Arial" w:hAnsi="Arial" w:cs="Arial"/>
        </w:rPr>
      </w:pPr>
      <w:r>
        <w:rPr>
          <w:rFonts w:ascii="Arial" w:hAnsi="Arial" w:cs="Arial"/>
        </w:rPr>
        <w:t>Au final, une entreprise augmente la production jusqu’à ce que le coût marginal (qui augmente en raison de la loi des rendements décroissants) soit égal à la recette marginale.</w:t>
      </w:r>
    </w:p>
    <w:p w:rsidR="002E3BED" w:rsidRDefault="002E3BED" w:rsidP="002E3BED">
      <w:pPr>
        <w:jc w:val="both"/>
        <w:rPr>
          <w:rFonts w:ascii="Arial" w:hAnsi="Arial" w:cs="Arial"/>
          <w:i/>
          <w:u w:val="single"/>
        </w:rPr>
      </w:pPr>
    </w:p>
    <w:p w:rsidR="002E3BED" w:rsidRDefault="002E3BED" w:rsidP="002E3BED">
      <w:pPr>
        <w:jc w:val="both"/>
        <w:rPr>
          <w:rFonts w:ascii="Arial" w:hAnsi="Arial" w:cs="Arial"/>
          <w:i/>
          <w:u w:val="single"/>
        </w:rPr>
      </w:pPr>
      <w:r w:rsidRPr="00273246">
        <w:rPr>
          <w:rFonts w:ascii="Arial" w:hAnsi="Arial" w:cs="Arial"/>
          <w:i/>
          <w:u w:val="single"/>
        </w:rPr>
        <w:t xml:space="preserve">Que se passe-t-il si la demande anticipée, attendue par </w:t>
      </w:r>
      <w:proofErr w:type="spellStart"/>
      <w:r w:rsidRPr="00273246">
        <w:rPr>
          <w:rFonts w:ascii="Arial" w:hAnsi="Arial" w:cs="Arial"/>
          <w:i/>
          <w:u w:val="single"/>
        </w:rPr>
        <w:t>Violonis</w:t>
      </w:r>
      <w:proofErr w:type="spellEnd"/>
      <w:r w:rsidRPr="00273246">
        <w:rPr>
          <w:rFonts w:ascii="Arial" w:hAnsi="Arial" w:cs="Arial"/>
          <w:i/>
          <w:u w:val="single"/>
        </w:rPr>
        <w:t xml:space="preserve"> par ses études de marché, n’est que de 2 violons ? </w:t>
      </w:r>
    </w:p>
    <w:p w:rsidR="002E3BED" w:rsidRDefault="002E3BED" w:rsidP="002E3BED">
      <w:pPr>
        <w:jc w:val="both"/>
        <w:rPr>
          <w:rFonts w:ascii="Arial" w:hAnsi="Arial" w:cs="Arial"/>
        </w:rPr>
      </w:pPr>
      <w:r>
        <w:rPr>
          <w:rFonts w:ascii="Arial" w:hAnsi="Arial" w:cs="Arial"/>
        </w:rPr>
        <w:t xml:space="preserve">L’entreprise </w:t>
      </w:r>
      <w:r w:rsidRPr="00B5133C">
        <w:rPr>
          <w:rFonts w:ascii="Arial" w:hAnsi="Arial" w:cs="Arial"/>
          <w:u w:val="single"/>
        </w:rPr>
        <w:t>ne fait aucun profit mais des pertes</w:t>
      </w:r>
      <w:r>
        <w:rPr>
          <w:rFonts w:ascii="Arial" w:hAnsi="Arial" w:cs="Arial"/>
        </w:rPr>
        <w:t xml:space="preserve">, elle </w:t>
      </w:r>
      <w:r w:rsidRPr="00B5133C">
        <w:rPr>
          <w:rFonts w:ascii="Arial" w:hAnsi="Arial" w:cs="Arial"/>
          <w:u w:val="single"/>
        </w:rPr>
        <w:t>n’a aucun</w:t>
      </w:r>
      <w:r>
        <w:rPr>
          <w:rFonts w:ascii="Arial" w:hAnsi="Arial" w:cs="Arial"/>
        </w:rPr>
        <w:t xml:space="preserve"> intérêt à assurer cette production, </w:t>
      </w:r>
      <w:r w:rsidRPr="00B5133C">
        <w:rPr>
          <w:rFonts w:ascii="Arial" w:hAnsi="Arial" w:cs="Arial"/>
          <w:u w:val="single"/>
        </w:rPr>
        <w:t xml:space="preserve">ce n’est pas </w:t>
      </w:r>
      <w:r w:rsidRPr="00B5133C">
        <w:rPr>
          <w:rFonts w:ascii="Arial" w:hAnsi="Arial" w:cs="Arial"/>
        </w:rPr>
        <w:t>rentable</w:t>
      </w:r>
      <w:r>
        <w:rPr>
          <w:rFonts w:ascii="Arial" w:hAnsi="Arial" w:cs="Arial"/>
        </w:rPr>
        <w:t>.</w:t>
      </w:r>
    </w:p>
    <w:p w:rsidR="002E3BED" w:rsidRDefault="002E3BED" w:rsidP="002E3BED">
      <w:pPr>
        <w:jc w:val="both"/>
        <w:rPr>
          <w:rFonts w:ascii="Arial" w:hAnsi="Arial" w:cs="Arial"/>
        </w:rPr>
      </w:pPr>
      <w:r w:rsidRPr="00273246">
        <w:rPr>
          <w:rFonts w:ascii="Arial" w:hAnsi="Arial" w:cs="Arial"/>
          <w:i/>
          <w:u w:val="single"/>
        </w:rPr>
        <w:t>Que se passe-t-il si la demande anticipée est de 10 violons ?</w:t>
      </w:r>
      <w:r>
        <w:rPr>
          <w:rFonts w:ascii="Arial" w:hAnsi="Arial" w:cs="Arial"/>
        </w:rPr>
        <w:t xml:space="preserve"> </w:t>
      </w:r>
    </w:p>
    <w:p w:rsidR="002E3BED" w:rsidRPr="00B0058D" w:rsidRDefault="002E3BED" w:rsidP="002E3BED">
      <w:pPr>
        <w:jc w:val="both"/>
        <w:rPr>
          <w:rFonts w:ascii="Arial" w:hAnsi="Arial" w:cs="Arial"/>
          <w:u w:val="single"/>
        </w:rPr>
      </w:pPr>
      <w:r>
        <w:rPr>
          <w:rFonts w:ascii="Arial" w:hAnsi="Arial" w:cs="Arial"/>
        </w:rPr>
        <w:t xml:space="preserve">On pourrait penser que l’entreprise a toujours intérêt à augmenter la production quand la demande augmente mais on voit ici que cela </w:t>
      </w:r>
      <w:r w:rsidRPr="00B0058D">
        <w:rPr>
          <w:rFonts w:ascii="Arial" w:hAnsi="Arial" w:cs="Arial"/>
          <w:u w:val="single"/>
        </w:rPr>
        <w:t>n’est pas</w:t>
      </w:r>
      <w:r>
        <w:rPr>
          <w:rFonts w:ascii="Arial" w:hAnsi="Arial" w:cs="Arial"/>
        </w:rPr>
        <w:t xml:space="preserve"> intéressant pour l’entreprise car </w:t>
      </w:r>
      <w:r w:rsidRPr="00B0058D">
        <w:rPr>
          <w:rFonts w:ascii="Arial" w:hAnsi="Arial" w:cs="Arial"/>
          <w:u w:val="single"/>
        </w:rPr>
        <w:t>elle réalise un profit plus faible qu’en en fabriquant 7 ou 8 en raison du coût marginal croissant (productivité marginale décroissante, rendements décroissants)</w:t>
      </w:r>
    </w:p>
    <w:p w:rsidR="002E3BED" w:rsidRDefault="002E3BED" w:rsidP="002E3BED">
      <w:pPr>
        <w:jc w:val="both"/>
        <w:rPr>
          <w:rFonts w:ascii="Arial" w:hAnsi="Arial" w:cs="Arial"/>
        </w:rPr>
      </w:pPr>
    </w:p>
    <w:p w:rsidR="002E3BED" w:rsidRDefault="002E3BED" w:rsidP="002E3BED">
      <w:pPr>
        <w:jc w:val="both"/>
        <w:rPr>
          <w:rFonts w:ascii="Arial" w:hAnsi="Arial" w:cs="Arial"/>
        </w:rPr>
      </w:pPr>
      <w:r w:rsidRPr="00FF0285">
        <w:rPr>
          <w:rFonts w:ascii="Arial" w:hAnsi="Arial" w:cs="Arial"/>
          <w:i/>
          <w:u w:val="single"/>
        </w:rPr>
        <w:t xml:space="preserve">Qu’est-ce qui pourrait inciter </w:t>
      </w:r>
      <w:proofErr w:type="spellStart"/>
      <w:r w:rsidRPr="00FF0285">
        <w:rPr>
          <w:rFonts w:ascii="Arial" w:hAnsi="Arial" w:cs="Arial"/>
          <w:i/>
          <w:u w:val="single"/>
        </w:rPr>
        <w:t>Violonis</w:t>
      </w:r>
      <w:proofErr w:type="spellEnd"/>
      <w:r w:rsidRPr="00FF0285">
        <w:rPr>
          <w:rFonts w:ascii="Arial" w:hAnsi="Arial" w:cs="Arial"/>
          <w:i/>
          <w:u w:val="single"/>
        </w:rPr>
        <w:t xml:space="preserve"> à produire un </w:t>
      </w:r>
      <w:r>
        <w:rPr>
          <w:rFonts w:ascii="Arial" w:hAnsi="Arial" w:cs="Arial"/>
          <w:i/>
          <w:u w:val="single"/>
        </w:rPr>
        <w:t>9</w:t>
      </w:r>
      <w:r w:rsidRPr="00FF0285">
        <w:rPr>
          <w:rFonts w:ascii="Arial" w:hAnsi="Arial" w:cs="Arial"/>
          <w:i/>
          <w:u w:val="single"/>
          <w:vertAlign w:val="superscript"/>
        </w:rPr>
        <w:t>ème</w:t>
      </w:r>
      <w:r w:rsidRPr="00FF0285">
        <w:rPr>
          <w:rFonts w:ascii="Arial" w:hAnsi="Arial" w:cs="Arial"/>
          <w:i/>
          <w:u w:val="single"/>
        </w:rPr>
        <w:t xml:space="preserve"> </w:t>
      </w:r>
      <w:r>
        <w:rPr>
          <w:rFonts w:ascii="Arial" w:hAnsi="Arial" w:cs="Arial"/>
          <w:i/>
          <w:u w:val="single"/>
        </w:rPr>
        <w:t>ou 10</w:t>
      </w:r>
      <w:r w:rsidRPr="000C6F00">
        <w:rPr>
          <w:rFonts w:ascii="Arial" w:hAnsi="Arial" w:cs="Arial"/>
          <w:i/>
          <w:u w:val="single"/>
          <w:vertAlign w:val="superscript"/>
        </w:rPr>
        <w:t>ème</w:t>
      </w:r>
      <w:r>
        <w:rPr>
          <w:rFonts w:ascii="Arial" w:hAnsi="Arial" w:cs="Arial"/>
          <w:i/>
          <w:u w:val="single"/>
        </w:rPr>
        <w:t xml:space="preserve"> </w:t>
      </w:r>
      <w:r w:rsidRPr="00FF0285">
        <w:rPr>
          <w:rFonts w:ascii="Arial" w:hAnsi="Arial" w:cs="Arial"/>
          <w:i/>
          <w:u w:val="single"/>
        </w:rPr>
        <w:t>violon ?</w:t>
      </w:r>
      <w:r>
        <w:rPr>
          <w:rFonts w:ascii="Arial" w:hAnsi="Arial" w:cs="Arial"/>
        </w:rPr>
        <w:t xml:space="preserve"> </w:t>
      </w:r>
    </w:p>
    <w:p w:rsidR="002E3BED" w:rsidRDefault="002E3BED" w:rsidP="002E3BED">
      <w:pPr>
        <w:jc w:val="both"/>
        <w:rPr>
          <w:rFonts w:ascii="Arial" w:hAnsi="Arial" w:cs="Arial"/>
        </w:rPr>
      </w:pPr>
      <w:r>
        <w:rPr>
          <w:rFonts w:ascii="Arial" w:hAnsi="Arial" w:cs="Arial"/>
        </w:rPr>
        <w:t xml:space="preserve">Etant donné ses coûts, </w:t>
      </w:r>
      <w:proofErr w:type="spellStart"/>
      <w:r>
        <w:rPr>
          <w:rFonts w:ascii="Arial" w:hAnsi="Arial" w:cs="Arial"/>
        </w:rPr>
        <w:t>Violonis</w:t>
      </w:r>
      <w:proofErr w:type="spellEnd"/>
      <w:r>
        <w:rPr>
          <w:rFonts w:ascii="Arial" w:hAnsi="Arial" w:cs="Arial"/>
        </w:rPr>
        <w:t xml:space="preserve"> ne serait incitée à produire un 9</w:t>
      </w:r>
      <w:r w:rsidRPr="007E445D">
        <w:rPr>
          <w:rFonts w:ascii="Arial" w:hAnsi="Arial" w:cs="Arial"/>
          <w:vertAlign w:val="superscript"/>
        </w:rPr>
        <w:t>ème</w:t>
      </w:r>
      <w:r>
        <w:rPr>
          <w:rFonts w:ascii="Arial" w:hAnsi="Arial" w:cs="Arial"/>
        </w:rPr>
        <w:t xml:space="preserve"> violon que si :</w:t>
      </w:r>
    </w:p>
    <w:p w:rsidR="002E3BED" w:rsidRDefault="002E3BED" w:rsidP="002E3BED">
      <w:pPr>
        <w:jc w:val="both"/>
        <w:rPr>
          <w:rFonts w:ascii="Arial" w:hAnsi="Arial" w:cs="Arial"/>
        </w:rPr>
      </w:pPr>
      <w:r>
        <w:rPr>
          <w:rFonts w:ascii="Arial" w:hAnsi="Arial" w:cs="Arial"/>
        </w:rPr>
        <w:t>-le prix du violon augmente (si elle est en monopole, elle peut augmenter le prix comme elle veut, mais en concurrence elle doit prendre le prix du marché, il faut alors espérer une hausse du prix suite à une hausse de la demande)</w:t>
      </w:r>
    </w:p>
    <w:p w:rsidR="002E3BED" w:rsidRDefault="002E3BED" w:rsidP="002E3BED">
      <w:pPr>
        <w:jc w:val="both"/>
        <w:rPr>
          <w:rFonts w:ascii="Arial" w:hAnsi="Arial" w:cs="Arial"/>
        </w:rPr>
      </w:pPr>
      <w:r>
        <w:rPr>
          <w:rFonts w:ascii="Arial" w:hAnsi="Arial" w:cs="Arial"/>
        </w:rPr>
        <w:t xml:space="preserve">On voit alors que </w:t>
      </w:r>
      <w:proofErr w:type="spellStart"/>
      <w:r>
        <w:rPr>
          <w:rFonts w:ascii="Arial" w:hAnsi="Arial" w:cs="Arial"/>
        </w:rPr>
        <w:t>Violonis</w:t>
      </w:r>
      <w:proofErr w:type="spellEnd"/>
      <w:r>
        <w:rPr>
          <w:rFonts w:ascii="Arial" w:hAnsi="Arial" w:cs="Arial"/>
        </w:rPr>
        <w:t xml:space="preserve"> est incitée à augmenter sa production que si le prix augmente, car au bout d’un moment, les rendements sont décroissants (c’est aussi le cas pour le pétrole : rendements décroissants : il faut aller plus loin pour trouver du pétrole qui coûte plus cher, ce n’est intéressant que si le prix du pétrole augmente…)</w:t>
      </w:r>
    </w:p>
    <w:p w:rsidR="002E3BED" w:rsidRDefault="002E3BED" w:rsidP="002E3BED">
      <w:pPr>
        <w:jc w:val="both"/>
        <w:rPr>
          <w:rFonts w:ascii="Arial" w:hAnsi="Arial" w:cs="Arial"/>
        </w:rPr>
      </w:pPr>
      <w:r>
        <w:rPr>
          <w:rFonts w:ascii="Arial" w:hAnsi="Arial" w:cs="Arial"/>
        </w:rPr>
        <w:t>-elle trouve un moyen d’augmenter sa productivité, qui lui permettrait alors de diminuer ses coûts unitaires de production (coût moyen) Cela suppose alors une action à long-terme.</w:t>
      </w:r>
    </w:p>
    <w:p w:rsidR="000C1CE6" w:rsidRDefault="000C1CE6"/>
    <w:sectPr w:rsidR="000C1CE6" w:rsidSect="000C1C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E3BED"/>
    <w:rsid w:val="000C1CE6"/>
    <w:rsid w:val="0010673D"/>
    <w:rsid w:val="0016722F"/>
    <w:rsid w:val="00290AA4"/>
    <w:rsid w:val="002E3BED"/>
    <w:rsid w:val="003674EA"/>
    <w:rsid w:val="004C1AFF"/>
    <w:rsid w:val="007346A7"/>
    <w:rsid w:val="007B6929"/>
    <w:rsid w:val="00CC2139"/>
    <w:rsid w:val="00DD2BA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BE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3578</Characters>
  <Application>Microsoft Office Word</Application>
  <DocSecurity>0</DocSecurity>
  <Lines>29</Lines>
  <Paragraphs>8</Paragraphs>
  <ScaleCrop>false</ScaleCrop>
  <Company>Education Nationale</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Lycée Bartholdi</dc:creator>
  <cp:keywords/>
  <dc:description/>
  <cp:lastModifiedBy>Lycée Bartholdi</cp:lastModifiedBy>
  <cp:revision>2</cp:revision>
  <dcterms:created xsi:type="dcterms:W3CDTF">2012-02-09T08:31:00Z</dcterms:created>
  <dcterms:modified xsi:type="dcterms:W3CDTF">2012-02-09T08:32:00Z</dcterms:modified>
</cp:coreProperties>
</file>