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E0A" w:rsidRPr="00C34547" w:rsidRDefault="00E411B5" w:rsidP="00DB1595">
      <w:pPr>
        <w:rPr>
          <w:b/>
          <w:bCs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noProof/>
          <w:color w:val="F7CAAC" w:themeColor="accent2" w:themeTint="66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3280319</wp:posOffset>
                </wp:positionH>
                <wp:positionV relativeFrom="paragraph">
                  <wp:posOffset>-525722</wp:posOffset>
                </wp:positionV>
                <wp:extent cx="2885704" cy="1151906"/>
                <wp:effectExtent l="0" t="0" r="10160" b="16256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5704" cy="1151906"/>
                        </a:xfrm>
                        <a:prstGeom prst="wedgeRound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11B5" w:rsidRPr="00E411B5" w:rsidRDefault="00E411B5" w:rsidP="00E411B5">
                            <w:pPr>
                              <w:rPr>
                                <w:color w:val="5B9BD5" w:themeColor="accent5"/>
                              </w:rPr>
                            </w:pPr>
                            <w:r>
                              <w:rPr>
                                <w:color w:val="5B9BD5" w:themeColor="accent5"/>
                              </w:rPr>
                              <w:t xml:space="preserve">La logique </w:t>
                            </w:r>
                            <w:proofErr w:type="spellStart"/>
                            <w:r>
                              <w:rPr>
                                <w:color w:val="5B9BD5" w:themeColor="accent5"/>
                              </w:rPr>
                              <w:t>spiralaire</w:t>
                            </w:r>
                            <w:proofErr w:type="spellEnd"/>
                            <w:r>
                              <w:rPr>
                                <w:color w:val="5B9BD5" w:themeColor="accent5"/>
                              </w:rPr>
                              <w:t xml:space="preserve"> prévoit une « montée en puissance » dans l’étude de la notion. On travaille à plusieurs reprises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5B9BD5" w:themeColor="accent5"/>
                              </w:rPr>
                              <w:t xml:space="preserve"> la notion, mais à des niveaux différents (simple =&gt; complexe)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1" o:spid="_x0000_s1026" type="#_x0000_t62" style="position:absolute;margin-left:258.3pt;margin-top:-41.4pt;width:227.2pt;height:9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" adj="6300,24300" filled="f" strokecolor="#1f3763 [1604]" strokeweight="1pt">
                <v:textbox>
                  <w:txbxContent>
                    <w:p w:rsidR="00E411B5" w:rsidRPr="00E411B5" w:rsidRDefault="00E411B5" w:rsidP="00E411B5">
                      <w:pPr>
                        <w:rPr>
                          <w:color w:val="5B9BD5" w:themeColor="accent5"/>
                        </w:rPr>
                      </w:pPr>
                      <w:r>
                        <w:rPr>
                          <w:color w:val="5B9BD5" w:themeColor="accent5"/>
                        </w:rPr>
                        <w:t xml:space="preserve">La logique </w:t>
                      </w:r>
                      <w:proofErr w:type="spellStart"/>
                      <w:r>
                        <w:rPr>
                          <w:color w:val="5B9BD5" w:themeColor="accent5"/>
                        </w:rPr>
                        <w:t>spiralaire</w:t>
                      </w:r>
                      <w:proofErr w:type="spellEnd"/>
                      <w:r>
                        <w:rPr>
                          <w:color w:val="5B9BD5" w:themeColor="accent5"/>
                        </w:rPr>
                        <w:t xml:space="preserve"> prévoit une « montée en puissance » dans l’étude de la notion. On travaille à plusieurs reprises</w:t>
                      </w:r>
                      <w:bookmarkStart w:id="1" w:name="_GoBack"/>
                      <w:bookmarkEnd w:id="1"/>
                      <w:r>
                        <w:rPr>
                          <w:color w:val="5B9BD5" w:themeColor="accent5"/>
                        </w:rPr>
                        <w:t xml:space="preserve"> la notion, mais à des niveaux différents (simple =&gt; complexe)</w:t>
                      </w:r>
                    </w:p>
                  </w:txbxContent>
                </v:textbox>
              </v:shape>
            </w:pict>
          </mc:Fallback>
        </mc:AlternateContent>
      </w:r>
      <w:r w:rsidR="00B36E0A" w:rsidRPr="00C34547"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Approche </w:t>
      </w:r>
      <w:proofErr w:type="spellStart"/>
      <w:r w:rsidR="00B36E0A" w:rsidRPr="00C34547"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spiralaire</w:t>
      </w:r>
      <w:proofErr w:type="spellEnd"/>
      <w:r w:rsidR="00B36E0A" w:rsidRPr="00C34547"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 : </w:t>
      </w:r>
      <w:r w:rsidR="004935A2" w:rsidRPr="00C34547">
        <w:rPr>
          <w:b/>
          <w:bCs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cohésion sociale</w:t>
      </w:r>
    </w:p>
    <w:p w:rsidR="00CD3846" w:rsidRDefault="004935A2" w:rsidP="00DB1595">
      <w:pPr>
        <w:rPr>
          <w:sz w:val="24"/>
          <w:szCs w:val="24"/>
        </w:rPr>
      </w:pPr>
      <w:r w:rsidRPr="004935A2">
        <w:rPr>
          <w:sz w:val="24"/>
          <w:szCs w:val="24"/>
        </w:rPr>
        <w:t>A partir des notions préc</w:t>
      </w:r>
      <w:r>
        <w:rPr>
          <w:sz w:val="24"/>
          <w:szCs w:val="24"/>
        </w:rPr>
        <w:t>éde</w:t>
      </w:r>
      <w:r w:rsidRPr="004935A2">
        <w:rPr>
          <w:sz w:val="24"/>
          <w:szCs w:val="24"/>
        </w:rPr>
        <w:t>mment abordé</w:t>
      </w:r>
      <w:r w:rsidR="00B327FE">
        <w:rPr>
          <w:sz w:val="24"/>
          <w:szCs w:val="24"/>
        </w:rPr>
        <w:t>e</w:t>
      </w:r>
      <w:r w:rsidRPr="004935A2">
        <w:rPr>
          <w:sz w:val="24"/>
          <w:szCs w:val="24"/>
        </w:rPr>
        <w:t>s</w:t>
      </w:r>
      <w:r w:rsidR="00B327FE">
        <w:rPr>
          <w:sz w:val="24"/>
          <w:szCs w:val="24"/>
        </w:rPr>
        <w:t>.</w:t>
      </w:r>
    </w:p>
    <w:p w:rsidR="004935A2" w:rsidRDefault="00C34547" w:rsidP="00DB1595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322580</wp:posOffset>
                </wp:positionV>
                <wp:extent cx="304800" cy="717550"/>
                <wp:effectExtent l="0" t="0" r="38100" b="44450"/>
                <wp:wrapNone/>
                <wp:docPr id="5" name="Flèche : courbe vers la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175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F8226C9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5" o:spid="_x0000_s1026" type="#_x0000_t102" style="position:absolute;margin-left:-44.85pt;margin-top:25.4pt;width:24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" adj="17012,20453,16200" fillcolor="#4472c4 [3204]" strokecolor="#1f3763 [1604]" strokeweight="1pt"/>
            </w:pict>
          </mc:Fallback>
        </mc:AlternateContent>
      </w:r>
      <w:r w:rsidR="00B327FE">
        <w:rPr>
          <w:sz w:val="24"/>
          <w:szCs w:val="24"/>
        </w:rPr>
        <w:br/>
      </w:r>
      <w:r w:rsidR="00B327FE">
        <w:rPr>
          <w:b/>
          <w:bCs/>
          <w:sz w:val="24"/>
          <w:szCs w:val="24"/>
        </w:rPr>
        <w:sym w:font="Wingdings" w:char="F0D8"/>
      </w:r>
      <w:r w:rsidR="00B327FE">
        <w:rPr>
          <w:b/>
          <w:bCs/>
          <w:sz w:val="24"/>
          <w:szCs w:val="24"/>
        </w:rPr>
        <w:t xml:space="preserve"> </w:t>
      </w:r>
      <w:r w:rsidR="00B327FE">
        <w:rPr>
          <w:sz w:val="24"/>
          <w:szCs w:val="24"/>
        </w:rPr>
        <w:t>Représentation de la cohésion sociale : Exemple de la classe, qu’est-ce qui caractérise la cohésion sociale de la classe : objectifs communs, valeurs, normes communes, + ou – intégration</w:t>
      </w:r>
    </w:p>
    <w:p w:rsidR="00B327FE" w:rsidRDefault="00C34547" w:rsidP="00DB1595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52705</wp:posOffset>
                </wp:positionV>
                <wp:extent cx="228600" cy="520700"/>
                <wp:effectExtent l="19050" t="0" r="19050" b="31750"/>
                <wp:wrapNone/>
                <wp:docPr id="6" name="Flèche : courbe vers la gau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207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575E201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Flèche : courbe vers la gauche 6" o:spid="_x0000_s1026" type="#_x0000_t103" style="position:absolute;margin-left:-20.85pt;margin-top:4.15pt;width:18pt;height:4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" adj="16859,20415,5400" fillcolor="#4472c4 [3204]" strokecolor="#1f3763 [1604]" strokeweight="1pt"/>
            </w:pict>
          </mc:Fallback>
        </mc:AlternateContent>
      </w:r>
      <w:r w:rsidR="00B327FE">
        <w:rPr>
          <w:b/>
          <w:bCs/>
          <w:sz w:val="24"/>
          <w:szCs w:val="24"/>
        </w:rPr>
        <w:sym w:font="Wingdings" w:char="F0D8"/>
      </w:r>
      <w:r w:rsidR="00B327FE">
        <w:rPr>
          <w:b/>
          <w:bCs/>
          <w:sz w:val="24"/>
          <w:szCs w:val="24"/>
        </w:rPr>
        <w:t xml:space="preserve"> </w:t>
      </w:r>
      <w:r w:rsidR="00B327FE" w:rsidRPr="00553F91">
        <w:rPr>
          <w:sz w:val="24"/>
          <w:szCs w:val="24"/>
        </w:rPr>
        <w:t>Qu’est-ce qui facilite la cohésion</w:t>
      </w:r>
      <w:r w:rsidR="00553F91" w:rsidRPr="00553F91">
        <w:rPr>
          <w:sz w:val="24"/>
          <w:szCs w:val="24"/>
        </w:rPr>
        <w:t xml:space="preserve"> de la classe ?</w:t>
      </w:r>
    </w:p>
    <w:p w:rsidR="00553F91" w:rsidRDefault="00C34547" w:rsidP="00DB1595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207645</wp:posOffset>
                </wp:positionV>
                <wp:extent cx="304800" cy="501650"/>
                <wp:effectExtent l="0" t="0" r="38100" b="31750"/>
                <wp:wrapNone/>
                <wp:docPr id="7" name="Flèche : courbe vers la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016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7125F8" id="Flèche : courbe vers la droite 7" o:spid="_x0000_s1026" type="#_x0000_t102" style="position:absolute;margin-left:-44.85pt;margin-top:16.35pt;width:24pt;height:3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" adj="15038,19960,16200" fillcolor="#4472c4 [3204]" strokecolor="#1f3763 [1604]" strokeweight="1pt"/>
            </w:pict>
          </mc:Fallback>
        </mc:AlternateContent>
      </w:r>
      <w:r w:rsidR="00553F91" w:rsidRPr="00553F91">
        <w:rPr>
          <w:sz w:val="24"/>
          <w:szCs w:val="24"/>
        </w:rPr>
        <w:sym w:font="Wingdings" w:char="F0D8"/>
      </w:r>
      <w:r w:rsidR="00553F91" w:rsidRPr="00553F91">
        <w:rPr>
          <w:sz w:val="24"/>
          <w:szCs w:val="24"/>
        </w:rPr>
        <w:t xml:space="preserve"> Qu’est ce qui limite la cohésion de la classe ?</w:t>
      </w:r>
    </w:p>
    <w:p w:rsidR="00C91112" w:rsidRDefault="00C34547" w:rsidP="00DB1595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324485</wp:posOffset>
                </wp:positionV>
                <wp:extent cx="457200" cy="3219450"/>
                <wp:effectExtent l="19050" t="0" r="19050" b="0"/>
                <wp:wrapNone/>
                <wp:docPr id="8" name="Flèche : courbe vers la gau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2194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961178" id="Flèche : courbe vers la gauche 8" o:spid="_x0000_s1026" type="#_x0000_t103" style="position:absolute;margin-left:-20.85pt;margin-top:25.55pt;width:36pt;height:25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" adj="20066,21216,5400" fillcolor="#4472c4 [3204]" strokecolor="#1f3763 [1604]" strokeweight="1pt"/>
            </w:pict>
          </mc:Fallback>
        </mc:AlternateContent>
      </w:r>
      <w:r w:rsidR="00553F91">
        <w:rPr>
          <w:b/>
          <w:bCs/>
          <w:sz w:val="24"/>
          <w:szCs w:val="24"/>
        </w:rPr>
        <w:sym w:font="Wingdings" w:char="F0D8"/>
      </w:r>
      <w:r w:rsidR="00553F91">
        <w:rPr>
          <w:b/>
          <w:bCs/>
          <w:sz w:val="24"/>
          <w:szCs w:val="24"/>
        </w:rPr>
        <w:t xml:space="preserve"> </w:t>
      </w:r>
      <w:r w:rsidR="00553F91" w:rsidRPr="00553F91">
        <w:rPr>
          <w:sz w:val="24"/>
          <w:szCs w:val="24"/>
        </w:rPr>
        <w:t>Exemple</w:t>
      </w:r>
      <w:r w:rsidR="00553F91">
        <w:rPr>
          <w:sz w:val="24"/>
          <w:szCs w:val="24"/>
        </w:rPr>
        <w:t xml:space="preserve"> local</w:t>
      </w:r>
      <w:r w:rsidR="00553F91" w:rsidRPr="00553F91">
        <w:rPr>
          <w:sz w:val="24"/>
          <w:szCs w:val="24"/>
        </w:rPr>
        <w:t xml:space="preserve"> : </w:t>
      </w:r>
      <w:r w:rsidR="00553F91">
        <w:rPr>
          <w:sz w:val="24"/>
          <w:szCs w:val="24"/>
        </w:rPr>
        <w:t>la vie d’un quartier</w:t>
      </w:r>
      <w:r w:rsidR="00CD3846">
        <w:rPr>
          <w:sz w:val="24"/>
          <w:szCs w:val="24"/>
        </w:rPr>
        <w:t xml:space="preserve"> </w:t>
      </w:r>
      <w:r w:rsidR="00553F91">
        <w:rPr>
          <w:sz w:val="24"/>
          <w:szCs w:val="24"/>
        </w:rPr>
        <w:t xml:space="preserve"> </w:t>
      </w:r>
      <w:r w:rsidR="00553F91">
        <w:rPr>
          <w:sz w:val="24"/>
          <w:szCs w:val="24"/>
        </w:rPr>
        <w:sym w:font="Wingdings" w:char="F0C4"/>
      </w:r>
      <w:r w:rsidR="00553F91">
        <w:rPr>
          <w:sz w:val="24"/>
          <w:szCs w:val="24"/>
        </w:rPr>
        <w:t xml:space="preserve"> avec un support vidéo ou écrit, les élèves doivent trouver les facteurs </w:t>
      </w:r>
      <w:r w:rsidR="00C91112">
        <w:rPr>
          <w:sz w:val="24"/>
          <w:szCs w:val="24"/>
        </w:rPr>
        <w:t>qui facilite la cohésion sociale</w:t>
      </w:r>
    </w:p>
    <w:p w:rsidR="00CD3846" w:rsidRDefault="00C91112" w:rsidP="00CD3846">
      <w:pPr>
        <w:ind w:left="368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53F91">
        <w:rPr>
          <w:sz w:val="24"/>
          <w:szCs w:val="24"/>
        </w:rPr>
        <w:sym w:font="Wingdings" w:char="F0C4"/>
      </w:r>
      <w:r>
        <w:rPr>
          <w:sz w:val="24"/>
          <w:szCs w:val="24"/>
        </w:rPr>
        <w:t xml:space="preserve"> avec un autre exemple, les élèves doivent constater que dans certaines situations, la cohésion ne fonctionne </w:t>
      </w:r>
      <w:r w:rsidR="008848B4">
        <w:rPr>
          <w:sz w:val="24"/>
          <w:szCs w:val="24"/>
        </w:rPr>
        <w:t>pas</w:t>
      </w:r>
    </w:p>
    <w:p w:rsidR="00553F91" w:rsidRDefault="00CD3846" w:rsidP="00CD3846">
      <w:pPr>
        <w:ind w:left="368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53F91">
        <w:rPr>
          <w:sz w:val="24"/>
          <w:szCs w:val="24"/>
        </w:rPr>
        <w:sym w:font="Wingdings" w:char="F0C4"/>
      </w:r>
      <w:r>
        <w:rPr>
          <w:sz w:val="24"/>
          <w:szCs w:val="24"/>
        </w:rPr>
        <w:t xml:space="preserve">  </w:t>
      </w:r>
      <w:r w:rsidR="00C91112">
        <w:rPr>
          <w:sz w:val="24"/>
          <w:szCs w:val="24"/>
        </w:rPr>
        <w:t>On réactive la définition</w:t>
      </w:r>
      <w:r>
        <w:rPr>
          <w:sz w:val="24"/>
          <w:szCs w:val="24"/>
        </w:rPr>
        <w:t xml:space="preserve"> de la cohésion sociale (assurer le bien-être de tous ses membres en réduisant les inégalités au maximum et évitant la marginalisation), </w:t>
      </w:r>
      <w:r w:rsidR="00C91112">
        <w:rPr>
          <w:sz w:val="24"/>
          <w:szCs w:val="24"/>
        </w:rPr>
        <w:t>on pose l’hypothèse</w:t>
      </w:r>
      <w:r>
        <w:rPr>
          <w:sz w:val="24"/>
          <w:szCs w:val="24"/>
        </w:rPr>
        <w:t> : ça remet en question la cohésion sociale à cause des inégalités et le bien-être n’est pas assuré pour tout le monde</w:t>
      </w:r>
    </w:p>
    <w:p w:rsidR="00D9709F" w:rsidRDefault="00CD3846" w:rsidP="00CD3846">
      <w:pPr>
        <w:ind w:left="3686"/>
        <w:rPr>
          <w:sz w:val="24"/>
          <w:szCs w:val="24"/>
        </w:rPr>
      </w:pPr>
      <w:r>
        <w:rPr>
          <w:sz w:val="24"/>
          <w:szCs w:val="24"/>
        </w:rPr>
        <w:sym w:font="Wingdings" w:char="F0C4"/>
      </w:r>
      <w:r w:rsidR="00D9709F">
        <w:rPr>
          <w:sz w:val="24"/>
          <w:szCs w:val="24"/>
        </w:rPr>
        <w:t>Relevez des données chiffrées qui mettent en évidence les inégalités et le bien-être non satisfaits pouvant conduire à la marginalité des personnes</w:t>
      </w:r>
    </w:p>
    <w:p w:rsidR="00D9709F" w:rsidRDefault="00C34547" w:rsidP="00D9709F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269875</wp:posOffset>
                </wp:positionV>
                <wp:extent cx="323850" cy="615950"/>
                <wp:effectExtent l="0" t="0" r="38100" b="31750"/>
                <wp:wrapNone/>
                <wp:docPr id="9" name="Flèche : courbe vers la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6159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B832F2" id="Flèche : courbe vers la droite 9" o:spid="_x0000_s1026" type="#_x0000_t102" style="position:absolute;margin-left:-45.35pt;margin-top:21.25pt;width:25.5pt;height:4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" adj="15922,20181,16200" fillcolor="#4472c4 [3204]" strokecolor="#1f3763 [1604]" strokeweight="1pt"/>
            </w:pict>
          </mc:Fallback>
        </mc:AlternateContent>
      </w:r>
    </w:p>
    <w:p w:rsidR="00CD3846" w:rsidRDefault="00D9709F" w:rsidP="00D9709F">
      <w:pPr>
        <w:rPr>
          <w:sz w:val="24"/>
          <w:szCs w:val="24"/>
        </w:rPr>
      </w:pPr>
      <w:r w:rsidRPr="00D9709F">
        <w:rPr>
          <w:sz w:val="24"/>
          <w:szCs w:val="24"/>
        </w:rPr>
        <w:sym w:font="Wingdings" w:char="F0D8"/>
      </w:r>
      <w:r w:rsidRPr="00D9709F">
        <w:rPr>
          <w:sz w:val="24"/>
          <w:szCs w:val="24"/>
        </w:rPr>
        <w:t xml:space="preserve"> Théoriser : notions d’indicateurs à définir</w:t>
      </w:r>
    </w:p>
    <w:p w:rsidR="00D9709F" w:rsidRPr="00D9709F" w:rsidRDefault="00D9709F" w:rsidP="00D9709F">
      <w:pPr>
        <w:rPr>
          <w:sz w:val="24"/>
          <w:szCs w:val="24"/>
        </w:rPr>
      </w:pPr>
      <w:r w:rsidRPr="00D9709F">
        <w:rPr>
          <w:sz w:val="24"/>
          <w:szCs w:val="24"/>
        </w:rPr>
        <w:sym w:font="Wingdings" w:char="F0D8"/>
      </w:r>
      <w:r w:rsidRPr="00D9709F">
        <w:rPr>
          <w:sz w:val="24"/>
          <w:szCs w:val="24"/>
        </w:rPr>
        <w:t xml:space="preserve"> A travers des documents, caractériser une population quant à sa cohésion sociale</w:t>
      </w:r>
      <w:r>
        <w:rPr>
          <w:sz w:val="24"/>
          <w:szCs w:val="24"/>
        </w:rPr>
        <w:t xml:space="preserve"> (choisir les indicateurs pour caractériser une population)</w:t>
      </w:r>
    </w:p>
    <w:p w:rsidR="00D9709F" w:rsidRDefault="00D9709F" w:rsidP="00D9709F">
      <w:pPr>
        <w:rPr>
          <w:sz w:val="24"/>
          <w:szCs w:val="24"/>
        </w:rPr>
      </w:pPr>
    </w:p>
    <w:p w:rsidR="00C34547" w:rsidRDefault="00C34547" w:rsidP="00D9709F">
      <w:pPr>
        <w:rPr>
          <w:sz w:val="24"/>
          <w:szCs w:val="24"/>
        </w:rPr>
      </w:pPr>
      <w:r w:rsidRPr="00C34547">
        <w:rPr>
          <w:b/>
          <w:bCs/>
          <w:sz w:val="24"/>
          <w:szCs w:val="24"/>
          <w:shd w:val="clear" w:color="auto" w:fill="C00000"/>
        </w:rPr>
        <w:t>Prolongement </w:t>
      </w:r>
      <w:r>
        <w:rPr>
          <w:sz w:val="24"/>
          <w:szCs w:val="24"/>
        </w:rPr>
        <w:t>: capacités remobilisées dans le chapitre de la protection sociale et des politiques sociales</w:t>
      </w:r>
    </w:p>
    <w:p w:rsidR="00CD7DB2" w:rsidRPr="005A2E2C" w:rsidRDefault="00CD7DB2" w:rsidP="00CD7DB2">
      <w:pPr>
        <w:rPr>
          <w:sz w:val="24"/>
          <w:szCs w:val="24"/>
        </w:rPr>
      </w:pPr>
    </w:p>
    <w:p w:rsidR="001635FC" w:rsidRPr="008142EF" w:rsidRDefault="008142EF">
      <w:pPr>
        <w:rPr>
          <w:b/>
          <w:bCs/>
          <w:sz w:val="24"/>
          <w:szCs w:val="24"/>
        </w:rPr>
      </w:pPr>
      <w:r w:rsidRPr="008142EF">
        <w:rPr>
          <w:b/>
          <w:bCs/>
          <w:sz w:val="24"/>
          <w:szCs w:val="24"/>
        </w:rPr>
        <w:br/>
      </w:r>
    </w:p>
    <w:sectPr w:rsidR="001635FC" w:rsidRPr="00814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17593"/>
    <w:multiLevelType w:val="hybridMultilevel"/>
    <w:tmpl w:val="7DAA88F6"/>
    <w:lvl w:ilvl="0" w:tplc="FA7A9E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EF"/>
    <w:rsid w:val="0002238F"/>
    <w:rsid w:val="001635FC"/>
    <w:rsid w:val="002E702A"/>
    <w:rsid w:val="00314EEE"/>
    <w:rsid w:val="00466F44"/>
    <w:rsid w:val="004935A2"/>
    <w:rsid w:val="00553F91"/>
    <w:rsid w:val="005A2E2C"/>
    <w:rsid w:val="006855E9"/>
    <w:rsid w:val="008142EF"/>
    <w:rsid w:val="00821C52"/>
    <w:rsid w:val="00854629"/>
    <w:rsid w:val="008848B4"/>
    <w:rsid w:val="008E42C0"/>
    <w:rsid w:val="009949CA"/>
    <w:rsid w:val="00A152E1"/>
    <w:rsid w:val="00A95036"/>
    <w:rsid w:val="00AD2061"/>
    <w:rsid w:val="00B327FE"/>
    <w:rsid w:val="00B36E0A"/>
    <w:rsid w:val="00C34547"/>
    <w:rsid w:val="00C7682B"/>
    <w:rsid w:val="00C91112"/>
    <w:rsid w:val="00CD3846"/>
    <w:rsid w:val="00CD7DB2"/>
    <w:rsid w:val="00D0648E"/>
    <w:rsid w:val="00D9709F"/>
    <w:rsid w:val="00DA66A9"/>
    <w:rsid w:val="00DB1595"/>
    <w:rsid w:val="00E411B5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EB91"/>
  <w15:chartTrackingRefBased/>
  <w15:docId w15:val="{DD5821CA-F16E-4537-9106-378ECAFB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6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Fadil BECHLEM</dc:creator>
  <cp:keywords/>
  <dc:description/>
  <cp:lastModifiedBy>Elina Nitschelm</cp:lastModifiedBy>
  <cp:revision>4</cp:revision>
  <dcterms:created xsi:type="dcterms:W3CDTF">2019-10-15T15:18:00Z</dcterms:created>
  <dcterms:modified xsi:type="dcterms:W3CDTF">2019-10-16T20:58:00Z</dcterms:modified>
</cp:coreProperties>
</file>