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13" w:rsidRDefault="0061316A">
      <w:r>
        <w:t>Groupe 2 : à partir de contenus choisis, construire des objectifs de formation et montrer comment ces objectifs de formation permettent d’atteindre la capacité exigible.</w:t>
      </w:r>
    </w:p>
    <w:p w:rsidR="0061316A" w:rsidRDefault="0061316A"/>
    <w:p w:rsidR="009F62DF" w:rsidRDefault="009F62DF">
      <w:r>
        <w:t>HULNE Anne</w:t>
      </w:r>
    </w:p>
    <w:p w:rsidR="009F62DF" w:rsidRDefault="009F62DF">
      <w:r>
        <w:t>REYSZ Séverine</w:t>
      </w:r>
    </w:p>
    <w:p w:rsidR="009F62DF" w:rsidRDefault="002B209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FC42" wp14:editId="0F0029AD">
                <wp:simplePos x="0" y="0"/>
                <wp:positionH relativeFrom="column">
                  <wp:posOffset>3167504</wp:posOffset>
                </wp:positionH>
                <wp:positionV relativeFrom="paragraph">
                  <wp:posOffset>6251</wp:posOffset>
                </wp:positionV>
                <wp:extent cx="2523490" cy="800966"/>
                <wp:effectExtent l="0" t="0" r="10160" b="13271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800966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B4" w:rsidRPr="00A515B4" w:rsidRDefault="00A515B4" w:rsidP="00A515B4">
                            <w:pPr>
                              <w:jc w:val="center"/>
                              <w:rPr>
                                <w:color w:val="4472C4" w:themeColor="accent5"/>
                              </w:rPr>
                            </w:pPr>
                            <w:r>
                              <w:rPr>
                                <w:color w:val="4472C4" w:themeColor="accent5"/>
                              </w:rPr>
                              <w:t xml:space="preserve">Veiller à </w:t>
                            </w:r>
                            <w:r w:rsidR="002B2092">
                              <w:rPr>
                                <w:color w:val="4472C4" w:themeColor="accent5"/>
                              </w:rPr>
                              <w:t xml:space="preserve">prévoir des objectifs de formation, avec une gradation des attendus (dans une logique </w:t>
                            </w:r>
                            <w:proofErr w:type="spellStart"/>
                            <w:r w:rsidR="002B2092">
                              <w:rPr>
                                <w:color w:val="4472C4" w:themeColor="accent5"/>
                              </w:rPr>
                              <w:t>spiralaire</w:t>
                            </w:r>
                            <w:proofErr w:type="spellEnd"/>
                            <w:r w:rsidR="002B2092">
                              <w:rPr>
                                <w:color w:val="4472C4" w:themeColor="accent5"/>
                              </w:rPr>
                              <w:t>)</w:t>
                            </w:r>
                          </w:p>
                          <w:p w:rsidR="00A515B4" w:rsidRDefault="00A51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FC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1" o:spid="_x0000_s1026" type="#_x0000_t62" style="position:absolute;margin-left:249.4pt;margin-top:.5pt;width:198.7pt;height:6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" adj="6300,24300" filled="f" strokecolor="#1f4d78 [1604]" strokeweight="1pt">
                <v:textbox>
                  <w:txbxContent>
                    <w:p w:rsidR="00A515B4" w:rsidRPr="00A515B4" w:rsidRDefault="00A515B4" w:rsidP="00A515B4">
                      <w:pPr>
                        <w:jc w:val="center"/>
                        <w:rPr>
                          <w:color w:val="4472C4" w:themeColor="accent5"/>
                        </w:rPr>
                      </w:pPr>
                      <w:r>
                        <w:rPr>
                          <w:color w:val="4472C4" w:themeColor="accent5"/>
                        </w:rPr>
                        <w:t xml:space="preserve">Veiller à </w:t>
                      </w:r>
                      <w:r w:rsidR="002B2092">
                        <w:rPr>
                          <w:color w:val="4472C4" w:themeColor="accent5"/>
                        </w:rPr>
                        <w:t xml:space="preserve">prévoir des objectifs de formation, avec une gradation des attendus (dans une logique </w:t>
                      </w:r>
                      <w:proofErr w:type="spellStart"/>
                      <w:r w:rsidR="002B2092">
                        <w:rPr>
                          <w:color w:val="4472C4" w:themeColor="accent5"/>
                        </w:rPr>
                        <w:t>spiralaire</w:t>
                      </w:r>
                      <w:proofErr w:type="spellEnd"/>
                      <w:r w:rsidR="002B2092">
                        <w:rPr>
                          <w:color w:val="4472C4" w:themeColor="accent5"/>
                        </w:rPr>
                        <w:t>)</w:t>
                      </w:r>
                    </w:p>
                    <w:p w:rsidR="00A515B4" w:rsidRDefault="00A515B4"/>
                  </w:txbxContent>
                </v:textbox>
              </v:shape>
            </w:pict>
          </mc:Fallback>
        </mc:AlternateContent>
      </w:r>
      <w:r w:rsidR="009F62DF">
        <w:t>DEUTSCHMANN Claudine</w:t>
      </w:r>
    </w:p>
    <w:p w:rsidR="009F62DF" w:rsidRDefault="009F62DF">
      <w:r>
        <w:t>BARROS DA COSTA Nathalie</w:t>
      </w:r>
    </w:p>
    <w:p w:rsidR="009F62DF" w:rsidRDefault="009F62DF"/>
    <w:p w:rsidR="009F62DF" w:rsidRDefault="009F62DF">
      <w:bookmarkStart w:id="0" w:name="_GoBack"/>
      <w:bookmarkEnd w:id="0"/>
    </w:p>
    <w:p w:rsidR="0061316A" w:rsidRPr="006E0AB1" w:rsidRDefault="0061316A">
      <w:pPr>
        <w:rPr>
          <w:b/>
          <w:u w:val="single"/>
        </w:rPr>
      </w:pPr>
      <w:r w:rsidRPr="006E0AB1">
        <w:rPr>
          <w:b/>
          <w:u w:val="single"/>
        </w:rPr>
        <w:t>Pôle thématique</w:t>
      </w:r>
    </w:p>
    <w:p w:rsidR="0061316A" w:rsidRDefault="0061316A">
      <w:r>
        <w:t>Comment émerge un problème de santé ?</w:t>
      </w:r>
    </w:p>
    <w:p w:rsidR="0061316A" w:rsidRPr="009F62DF" w:rsidRDefault="0061316A">
      <w:pPr>
        <w:rPr>
          <w:b/>
        </w:rPr>
      </w:pPr>
      <w:r w:rsidRPr="006E0AB1">
        <w:rPr>
          <w:b/>
          <w:u w:val="single"/>
        </w:rPr>
        <w:t>Capacité exigible </w:t>
      </w:r>
      <w:r w:rsidRPr="009F62DF">
        <w:rPr>
          <w:b/>
        </w:rPr>
        <w:t>: analyser comment une société identifie un risque sanitaire, un problème de santé publique</w:t>
      </w:r>
    </w:p>
    <w:p w:rsidR="0061316A" w:rsidRDefault="0061316A">
      <w:r>
        <w:t>Objectifs de formation :</w:t>
      </w:r>
    </w:p>
    <w:p w:rsidR="006E0AB1" w:rsidRPr="006E0AB1" w:rsidRDefault="006E0AB1">
      <w:pPr>
        <w:rPr>
          <w:color w:val="FF0000"/>
        </w:rPr>
      </w:pPr>
      <w:r w:rsidRPr="006E0AB1">
        <w:rPr>
          <w:color w:val="FF0000"/>
          <w:u w:val="single"/>
        </w:rPr>
        <w:t>1</w:t>
      </w:r>
      <w:r w:rsidRPr="006E0AB1">
        <w:rPr>
          <w:color w:val="FF0000"/>
          <w:u w:val="single"/>
          <w:vertAlign w:val="superscript"/>
        </w:rPr>
        <w:t>ère</w:t>
      </w:r>
      <w:r w:rsidRPr="006E0AB1">
        <w:rPr>
          <w:color w:val="FF0000"/>
          <w:u w:val="single"/>
        </w:rPr>
        <w:t xml:space="preserve"> étape</w:t>
      </w:r>
      <w:r w:rsidRPr="006E0AB1">
        <w:rPr>
          <w:color w:val="FF0000"/>
        </w:rPr>
        <w:t> : repérer les risques et mise en place du vocabulaire</w:t>
      </w:r>
    </w:p>
    <w:p w:rsidR="0061316A" w:rsidRDefault="0061316A" w:rsidP="006E0AB1">
      <w:pPr>
        <w:pStyle w:val="Paragraphedeliste"/>
        <w:numPr>
          <w:ilvl w:val="0"/>
          <w:numId w:val="1"/>
        </w:numPr>
      </w:pPr>
      <w:proofErr w:type="spellStart"/>
      <w:r w:rsidRPr="006E0AB1">
        <w:rPr>
          <w:b/>
        </w:rPr>
        <w:t>Pré-requis</w:t>
      </w:r>
      <w:proofErr w:type="spellEnd"/>
      <w:r>
        <w:t xml:space="preserve"> (notions à remobiliser) : santé, santé publique, épidémiologie</w:t>
      </w:r>
    </w:p>
    <w:p w:rsidR="00006165" w:rsidRDefault="00006165" w:rsidP="006E0AB1">
      <w:pPr>
        <w:pStyle w:val="Paragraphedeliste"/>
        <w:numPr>
          <w:ilvl w:val="0"/>
          <w:numId w:val="1"/>
        </w:numPr>
      </w:pPr>
      <w:r w:rsidRPr="006E0AB1">
        <w:rPr>
          <w:b/>
        </w:rPr>
        <w:t xml:space="preserve">Travail </w:t>
      </w:r>
      <w:r w:rsidR="0061316A" w:rsidRPr="006E0AB1">
        <w:rPr>
          <w:b/>
        </w:rPr>
        <w:t>sur les représentations</w:t>
      </w:r>
      <w:r w:rsidR="0061316A">
        <w:t xml:space="preserve"> : qu’est-ce qu’un risque sanitaire ? </w:t>
      </w:r>
    </w:p>
    <w:p w:rsidR="00006165" w:rsidRDefault="00006165" w:rsidP="006E0AB1">
      <w:pPr>
        <w:pStyle w:val="Paragraphedeliste"/>
        <w:numPr>
          <w:ilvl w:val="0"/>
          <w:numId w:val="2"/>
        </w:numPr>
        <w:ind w:left="1134"/>
      </w:pPr>
      <w:r>
        <w:t xml:space="preserve">Donner des exemples de risques sanitaires. </w:t>
      </w:r>
    </w:p>
    <w:p w:rsidR="0061316A" w:rsidRDefault="00006165" w:rsidP="006E0AB1">
      <w:pPr>
        <w:pStyle w:val="Paragraphedeliste"/>
        <w:numPr>
          <w:ilvl w:val="0"/>
          <w:numId w:val="2"/>
        </w:numPr>
        <w:ind w:left="1134"/>
      </w:pPr>
      <w:r>
        <w:t>Repérer des points communs pour en dégager l</w:t>
      </w:r>
      <w:r w:rsidR="0061316A">
        <w:t>es</w:t>
      </w:r>
      <w:r w:rsidR="000718C4">
        <w:t xml:space="preserve"> caractéristiques</w:t>
      </w:r>
      <w:r>
        <w:t>.</w:t>
      </w:r>
      <w:r w:rsidR="000718C4">
        <w:t xml:space="preserve"> </w:t>
      </w:r>
    </w:p>
    <w:p w:rsidR="00006165" w:rsidRDefault="00006165" w:rsidP="006E0AB1">
      <w:pPr>
        <w:pStyle w:val="Paragraphedeliste"/>
        <w:numPr>
          <w:ilvl w:val="0"/>
          <w:numId w:val="2"/>
        </w:numPr>
        <w:ind w:left="1134"/>
      </w:pPr>
      <w:r>
        <w:t>Repérer quelques facteurs à l’origine de ces risques</w:t>
      </w:r>
    </w:p>
    <w:p w:rsidR="00006165" w:rsidRPr="009F62DF" w:rsidRDefault="00006165" w:rsidP="006E0AB1">
      <w:pPr>
        <w:pStyle w:val="Paragraphedeliste"/>
        <w:numPr>
          <w:ilvl w:val="0"/>
          <w:numId w:val="1"/>
        </w:numPr>
        <w:rPr>
          <w:b/>
        </w:rPr>
      </w:pPr>
      <w:r w:rsidRPr="009F62DF">
        <w:rPr>
          <w:b/>
        </w:rPr>
        <w:t>Apports de connaissances :</w:t>
      </w:r>
    </w:p>
    <w:p w:rsidR="00006165" w:rsidRDefault="00006165" w:rsidP="006E0AB1">
      <w:pPr>
        <w:pStyle w:val="Paragraphedeliste"/>
        <w:numPr>
          <w:ilvl w:val="0"/>
          <w:numId w:val="2"/>
        </w:numPr>
        <w:ind w:left="1134"/>
      </w:pPr>
      <w:r>
        <w:t xml:space="preserve">Définir risque, risque sanitaire, risque émergent, risque </w:t>
      </w:r>
      <w:r w:rsidR="00BE4402">
        <w:t xml:space="preserve">potentiel et </w:t>
      </w:r>
      <w:r>
        <w:t>avéré</w:t>
      </w:r>
    </w:p>
    <w:p w:rsidR="006E0AB1" w:rsidRDefault="006E0AB1" w:rsidP="006E0AB1">
      <w:pPr>
        <w:pStyle w:val="Paragraphedeliste"/>
        <w:ind w:left="1134"/>
      </w:pPr>
    </w:p>
    <w:p w:rsidR="006E0AB1" w:rsidRPr="006E0AB1" w:rsidRDefault="006E0AB1" w:rsidP="006E0AB1">
      <w:pPr>
        <w:rPr>
          <w:color w:val="FF0000"/>
          <w:u w:val="single"/>
        </w:rPr>
      </w:pPr>
      <w:r>
        <w:rPr>
          <w:color w:val="FF0000"/>
          <w:u w:val="single"/>
        </w:rPr>
        <w:t>2</w:t>
      </w:r>
      <w:r w:rsidRPr="006E0AB1">
        <w:rPr>
          <w:color w:val="FF0000"/>
          <w:u w:val="single"/>
          <w:vertAlign w:val="superscript"/>
        </w:rPr>
        <w:t>ème</w:t>
      </w:r>
      <w:r w:rsidRPr="006E0AB1">
        <w:rPr>
          <w:color w:val="FF0000"/>
          <w:u w:val="single"/>
        </w:rPr>
        <w:t xml:space="preserve"> étape</w:t>
      </w:r>
      <w:r w:rsidRPr="006E0AB1">
        <w:rPr>
          <w:color w:val="FF0000"/>
        </w:rPr>
        <w:t xml:space="preserve"> : repérer les </w:t>
      </w:r>
      <w:r>
        <w:rPr>
          <w:color w:val="FF0000"/>
        </w:rPr>
        <w:t>acteurs, les instances, la prise en charge d’un risque</w:t>
      </w:r>
      <w:r w:rsidR="00D07F2B">
        <w:rPr>
          <w:color w:val="FF0000"/>
        </w:rPr>
        <w:t xml:space="preserve"> et ses conséquences</w:t>
      </w:r>
    </w:p>
    <w:p w:rsidR="006E0AB1" w:rsidRPr="006E0AB1" w:rsidRDefault="006E0AB1" w:rsidP="006E0AB1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A partir d’une situation de risque</w:t>
      </w:r>
      <w:r w:rsidRPr="006E0AB1">
        <w:rPr>
          <w:b/>
        </w:rPr>
        <w:t> :</w:t>
      </w:r>
    </w:p>
    <w:p w:rsidR="00006165" w:rsidRDefault="00006165" w:rsidP="006E0AB1">
      <w:pPr>
        <w:pStyle w:val="Paragraphedeliste"/>
        <w:numPr>
          <w:ilvl w:val="0"/>
          <w:numId w:val="2"/>
        </w:numPr>
        <w:ind w:left="1134"/>
      </w:pPr>
      <w:r>
        <w:t>Identifier l’origine du risque, sa gravité</w:t>
      </w:r>
      <w:r w:rsidR="00D07F2B">
        <w:t>, sa graduation (risque potentiel/avéré)</w:t>
      </w:r>
      <w:r>
        <w:t xml:space="preserve"> et ses conséquences</w:t>
      </w:r>
    </w:p>
    <w:p w:rsidR="00BE4402" w:rsidRDefault="00BE4402" w:rsidP="006E0AB1">
      <w:pPr>
        <w:pStyle w:val="Paragraphedeliste"/>
        <w:numPr>
          <w:ilvl w:val="0"/>
          <w:numId w:val="2"/>
        </w:numPr>
        <w:ind w:left="1134"/>
      </w:pPr>
      <w:r>
        <w:t>Repérer les acteurs et leur rôle dans le repérage et la reconnaissance du risque</w:t>
      </w:r>
    </w:p>
    <w:p w:rsidR="006E0AB1" w:rsidRPr="006E0AB1" w:rsidRDefault="006E0AB1" w:rsidP="006E0AB1">
      <w:pPr>
        <w:pStyle w:val="Paragraphedeliste"/>
        <w:numPr>
          <w:ilvl w:val="0"/>
          <w:numId w:val="1"/>
        </w:numPr>
      </w:pPr>
      <w:r w:rsidRPr="009F62DF">
        <w:rPr>
          <w:b/>
        </w:rPr>
        <w:t>Apports de connaissances :</w:t>
      </w:r>
    </w:p>
    <w:p w:rsidR="006E0AB1" w:rsidRDefault="00D07F2B" w:rsidP="00D07F2B">
      <w:pPr>
        <w:pStyle w:val="Paragraphedeliste"/>
        <w:numPr>
          <w:ilvl w:val="0"/>
          <w:numId w:val="2"/>
        </w:numPr>
        <w:ind w:left="1134"/>
      </w:pPr>
      <w:r>
        <w:t xml:space="preserve">Classification des acteurs selon les niveaux, comment on passe d’un risque à un </w:t>
      </w:r>
      <w:proofErr w:type="spellStart"/>
      <w:r>
        <w:t>pb</w:t>
      </w:r>
      <w:proofErr w:type="spellEnd"/>
      <w:r>
        <w:t xml:space="preserve"> de SP</w:t>
      </w:r>
    </w:p>
    <w:p w:rsidR="00D07F2B" w:rsidRPr="00D07F2B" w:rsidRDefault="00D07F2B" w:rsidP="00D07F2B">
      <w:pPr>
        <w:rPr>
          <w:color w:val="FF0000"/>
        </w:rPr>
      </w:pPr>
      <w:r>
        <w:rPr>
          <w:color w:val="FF0000"/>
          <w:u w:val="single"/>
        </w:rPr>
        <w:t>3</w:t>
      </w:r>
      <w:r w:rsidRPr="006E0AB1">
        <w:rPr>
          <w:color w:val="FF0000"/>
          <w:u w:val="single"/>
          <w:vertAlign w:val="superscript"/>
        </w:rPr>
        <w:t>ème</w:t>
      </w:r>
      <w:r w:rsidRPr="006E0AB1">
        <w:rPr>
          <w:color w:val="FF0000"/>
          <w:u w:val="single"/>
        </w:rPr>
        <w:t xml:space="preserve"> étape</w:t>
      </w:r>
      <w:r w:rsidRPr="006E0AB1">
        <w:rPr>
          <w:color w:val="FF0000"/>
        </w:rPr>
        <w:t xml:space="preserve"> : </w:t>
      </w:r>
      <w:r>
        <w:rPr>
          <w:color w:val="FF0000"/>
        </w:rPr>
        <w:t>mettre en lien les diverses notions et les transposant sur une nouvelle situation pour vérifier la mise en place de la capacité</w:t>
      </w:r>
    </w:p>
    <w:p w:rsidR="00D07F2B" w:rsidRPr="006E0AB1" w:rsidRDefault="00D07F2B" w:rsidP="00D07F2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A partir d’une nouvelle situation de risque</w:t>
      </w:r>
      <w:r w:rsidRPr="006E0AB1">
        <w:rPr>
          <w:b/>
        </w:rPr>
        <w:t> :</w:t>
      </w:r>
    </w:p>
    <w:p w:rsidR="00D07F2B" w:rsidRDefault="00D07F2B" w:rsidP="00D07F2B">
      <w:pPr>
        <w:pStyle w:val="Paragraphedeliste"/>
        <w:numPr>
          <w:ilvl w:val="0"/>
          <w:numId w:val="2"/>
        </w:numPr>
        <w:ind w:left="1134"/>
      </w:pPr>
      <w:r>
        <w:t>Identifier le risque, l’origine du risque, sa gravité et ses conséquences</w:t>
      </w:r>
    </w:p>
    <w:p w:rsidR="00D07F2B" w:rsidRDefault="00D07F2B" w:rsidP="00D07F2B">
      <w:pPr>
        <w:pStyle w:val="Paragraphedeliste"/>
        <w:numPr>
          <w:ilvl w:val="0"/>
          <w:numId w:val="2"/>
        </w:numPr>
        <w:ind w:left="1134"/>
      </w:pPr>
      <w:r>
        <w:t xml:space="preserve">Mettre en lien les différents éléments pour qualifier le risque et le problème de santé publique. </w:t>
      </w:r>
    </w:p>
    <w:p w:rsidR="00D07F2B" w:rsidRPr="006E0AB1" w:rsidRDefault="00D07F2B" w:rsidP="00D07F2B"/>
    <w:p w:rsidR="006E0AB1" w:rsidRDefault="006E0AB1" w:rsidP="006E0AB1">
      <w:pPr>
        <w:pStyle w:val="Paragraphedeliste"/>
      </w:pPr>
    </w:p>
    <w:p w:rsidR="009F62DF" w:rsidRDefault="009F62DF"/>
    <w:p w:rsidR="009F62DF" w:rsidRDefault="009F62DF"/>
    <w:p w:rsidR="00006165" w:rsidRDefault="00006165"/>
    <w:p w:rsidR="00006165" w:rsidRDefault="00006165"/>
    <w:p w:rsidR="0061316A" w:rsidRDefault="0061316A"/>
    <w:p w:rsidR="0061316A" w:rsidRDefault="0061316A"/>
    <w:p w:rsidR="0061316A" w:rsidRDefault="0061316A"/>
    <w:sectPr w:rsidR="00613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02B"/>
    <w:multiLevelType w:val="hybridMultilevel"/>
    <w:tmpl w:val="286288AA"/>
    <w:lvl w:ilvl="0" w:tplc="658060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73C"/>
    <w:multiLevelType w:val="hybridMultilevel"/>
    <w:tmpl w:val="4C0E0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6A"/>
    <w:rsid w:val="00006165"/>
    <w:rsid w:val="00062893"/>
    <w:rsid w:val="000718C4"/>
    <w:rsid w:val="002B2092"/>
    <w:rsid w:val="0061316A"/>
    <w:rsid w:val="006E0AB1"/>
    <w:rsid w:val="007135A1"/>
    <w:rsid w:val="009F62DF"/>
    <w:rsid w:val="00A13EE5"/>
    <w:rsid w:val="00A515B4"/>
    <w:rsid w:val="00BE4402"/>
    <w:rsid w:val="00D0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0C69"/>
  <w15:chartTrackingRefBased/>
  <w15:docId w15:val="{0FDDBE24-7355-49C3-BBFA-F7871893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0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Nitschelm</dc:creator>
  <cp:keywords/>
  <dc:description/>
  <cp:lastModifiedBy>Elina Nitschelm</cp:lastModifiedBy>
  <cp:revision>3</cp:revision>
  <dcterms:created xsi:type="dcterms:W3CDTF">2019-10-15T11:58:00Z</dcterms:created>
  <dcterms:modified xsi:type="dcterms:W3CDTF">2019-10-16T20:53:00Z</dcterms:modified>
</cp:coreProperties>
</file>