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B73" w:rsidRDefault="00A02477" w:rsidP="00194591">
      <w:pPr>
        <w:pStyle w:val="Stylepardfa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 xml:space="preserve">Comment intégrer une partie expérimentale dans un TP </w:t>
      </w:r>
      <w:r w:rsidR="007A5B73">
        <w:rPr>
          <w:rFonts w:ascii="Arial" w:hAnsi="Arial"/>
          <w:b/>
        </w:rPr>
        <w:t xml:space="preserve">de DNL-SVT </w:t>
      </w:r>
    </w:p>
    <w:p w:rsidR="009075F8" w:rsidRDefault="00B35E7C" w:rsidP="00194591">
      <w:pPr>
        <w:pStyle w:val="Stylepardfa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</w:pPr>
      <w:r>
        <w:rPr>
          <w:rFonts w:ascii="Arial" w:hAnsi="Arial"/>
          <w:b/>
        </w:rPr>
        <w:t xml:space="preserve">tout </w:t>
      </w:r>
      <w:r w:rsidR="00A02477">
        <w:rPr>
          <w:rFonts w:ascii="Arial" w:hAnsi="Arial"/>
          <w:b/>
        </w:rPr>
        <w:t>en privilégiant l'oral ?</w:t>
      </w:r>
    </w:p>
    <w:p w:rsidR="009075F8" w:rsidRDefault="009075F8">
      <w:pPr>
        <w:pStyle w:val="Stylepardfaut"/>
      </w:pPr>
    </w:p>
    <w:p w:rsidR="009075F8" w:rsidRDefault="009075F8">
      <w:pPr>
        <w:pStyle w:val="Stylepardfaut"/>
      </w:pPr>
    </w:p>
    <w:p w:rsidR="009075F8" w:rsidRDefault="009075F8">
      <w:pPr>
        <w:pStyle w:val="Stylepardfaut"/>
      </w:pPr>
    </w:p>
    <w:p w:rsidR="009075F8" w:rsidRDefault="00A02477" w:rsidP="00B35E7C">
      <w:pPr>
        <w:pStyle w:val="Stylepardfaut"/>
        <w:outlineLvl w:val="0"/>
      </w:pPr>
      <w:r>
        <w:rPr>
          <w:rFonts w:ascii="Arial" w:hAnsi="Arial"/>
          <w:b/>
          <w:bCs/>
        </w:rPr>
        <w:t>Pourquoi intégrer l'oral dans les séances de TP ?</w:t>
      </w:r>
    </w:p>
    <w:p w:rsidR="009075F8" w:rsidRDefault="009075F8">
      <w:pPr>
        <w:pStyle w:val="Stylepardfaut"/>
      </w:pPr>
    </w:p>
    <w:p w:rsidR="009075F8" w:rsidRDefault="00A02477">
      <w:pPr>
        <w:pStyle w:val="Stylepardfaut"/>
      </w:pPr>
      <w:r>
        <w:rPr>
          <w:rFonts w:ascii="Arial" w:hAnsi="Arial"/>
          <w:sz w:val="22"/>
          <w:szCs w:val="22"/>
        </w:rPr>
        <w:t>Les séances de TP sont un cadre propice à l'expression orale des élèves parce que :</w:t>
      </w:r>
    </w:p>
    <w:p w:rsidR="009075F8" w:rsidRDefault="009075F8">
      <w:pPr>
        <w:pStyle w:val="Stylepardfaut"/>
      </w:pPr>
    </w:p>
    <w:p w:rsidR="009075F8" w:rsidRDefault="00A02477">
      <w:pPr>
        <w:pStyle w:val="Stylepardfaut"/>
      </w:pPr>
      <w:r>
        <w:rPr>
          <w:rFonts w:ascii="Arial" w:hAnsi="Arial"/>
          <w:sz w:val="22"/>
          <w:szCs w:val="22"/>
        </w:rPr>
        <w:t xml:space="preserve">- les élèves sont en </w:t>
      </w:r>
      <w:r w:rsidR="00B35E7C">
        <w:rPr>
          <w:rFonts w:ascii="Arial" w:hAnsi="Arial"/>
          <w:sz w:val="22"/>
          <w:szCs w:val="22"/>
        </w:rPr>
        <w:t>demi groupe ;</w:t>
      </w:r>
    </w:p>
    <w:p w:rsidR="009075F8" w:rsidRDefault="00A02477">
      <w:pPr>
        <w:pStyle w:val="Stylepardfaut"/>
      </w:pPr>
      <w:r>
        <w:rPr>
          <w:rFonts w:ascii="Arial" w:hAnsi="Arial"/>
          <w:sz w:val="22"/>
          <w:szCs w:val="22"/>
        </w:rPr>
        <w:t>- les élèves sont habitués à travailler en binôme ou en trinôme</w:t>
      </w:r>
      <w:r w:rsidR="00B35E7C">
        <w:rPr>
          <w:rFonts w:ascii="Arial" w:hAnsi="Arial"/>
          <w:sz w:val="22"/>
          <w:szCs w:val="22"/>
        </w:rPr>
        <w:t> ;</w:t>
      </w:r>
    </w:p>
    <w:p w:rsidR="009075F8" w:rsidRDefault="00A02477">
      <w:pPr>
        <w:pStyle w:val="Stylepardfaut"/>
      </w:pPr>
      <w:r>
        <w:rPr>
          <w:rFonts w:ascii="Arial" w:hAnsi="Arial"/>
          <w:sz w:val="22"/>
          <w:szCs w:val="22"/>
        </w:rPr>
        <w:t>- la réussite du TP implique des échanges d'informations</w:t>
      </w:r>
      <w:r w:rsidR="00B35E7C">
        <w:rPr>
          <w:rFonts w:ascii="Arial" w:hAnsi="Arial"/>
          <w:sz w:val="22"/>
          <w:szCs w:val="22"/>
        </w:rPr>
        <w:t> ;</w:t>
      </w:r>
    </w:p>
    <w:p w:rsidR="009075F8" w:rsidRDefault="00A02477" w:rsidP="00B35E7C">
      <w:pPr>
        <w:pStyle w:val="Stylepardfaut"/>
        <w:tabs>
          <w:tab w:val="left" w:pos="3620"/>
        </w:tabs>
      </w:pPr>
      <w:r>
        <w:rPr>
          <w:rFonts w:ascii="Arial" w:hAnsi="Arial"/>
          <w:sz w:val="22"/>
          <w:szCs w:val="22"/>
        </w:rPr>
        <w:t>- les élèves peuvent se déplacer</w:t>
      </w:r>
      <w:r w:rsidR="00B35E7C">
        <w:rPr>
          <w:rFonts w:ascii="Arial" w:hAnsi="Arial"/>
          <w:sz w:val="22"/>
          <w:szCs w:val="22"/>
        </w:rPr>
        <w:t>.</w:t>
      </w:r>
    </w:p>
    <w:p w:rsidR="009075F8" w:rsidRDefault="009075F8">
      <w:pPr>
        <w:pStyle w:val="Stylepardfaut"/>
      </w:pPr>
    </w:p>
    <w:p w:rsidR="009075F8" w:rsidRDefault="00A02477">
      <w:pPr>
        <w:pStyle w:val="Stylepardfaut"/>
      </w:pPr>
      <w:r>
        <w:rPr>
          <w:rFonts w:ascii="Arial" w:hAnsi="Arial"/>
          <w:sz w:val="22"/>
          <w:szCs w:val="22"/>
        </w:rPr>
        <w:t xml:space="preserve">Pour intégrer une partie expérimentale, il semble judicieux de trouver sur internet un </w:t>
      </w:r>
      <w:r w:rsidRPr="00D20BD5">
        <w:rPr>
          <w:rFonts w:ascii="Arial" w:hAnsi="Arial"/>
          <w:i/>
          <w:sz w:val="22"/>
          <w:szCs w:val="22"/>
        </w:rPr>
        <w:t>script</w:t>
      </w:r>
      <w:r>
        <w:rPr>
          <w:rFonts w:ascii="Arial" w:hAnsi="Arial"/>
          <w:sz w:val="22"/>
          <w:szCs w:val="22"/>
        </w:rPr>
        <w:t xml:space="preserve"> prêt à l’emploi en langue étrangère sur un thème qui s’intègre au programme. Il est vrai que peu de thèmes s’y prêtent,  mais celui de l'évolution des êtres </w:t>
      </w:r>
      <w:r w:rsidR="00B35E7C">
        <w:rPr>
          <w:rFonts w:ascii="Arial" w:hAnsi="Arial"/>
          <w:sz w:val="22"/>
          <w:szCs w:val="22"/>
        </w:rPr>
        <w:t xml:space="preserve">vivants a donné lieu </w:t>
      </w:r>
      <w:r w:rsidR="007A5B73">
        <w:rPr>
          <w:rFonts w:ascii="Arial" w:hAnsi="Arial"/>
          <w:sz w:val="22"/>
          <w:szCs w:val="22"/>
        </w:rPr>
        <w:t xml:space="preserve">à </w:t>
      </w:r>
      <w:r w:rsidR="00B35E7C">
        <w:rPr>
          <w:rFonts w:ascii="Arial" w:hAnsi="Arial"/>
          <w:sz w:val="22"/>
          <w:szCs w:val="22"/>
        </w:rPr>
        <w:t>de nombreuses</w:t>
      </w:r>
      <w:r>
        <w:rPr>
          <w:rFonts w:ascii="Arial" w:hAnsi="Arial"/>
          <w:sz w:val="22"/>
          <w:szCs w:val="22"/>
        </w:rPr>
        <w:t xml:space="preserve"> de publications</w:t>
      </w:r>
      <w:r w:rsidR="00B35E7C">
        <w:rPr>
          <w:rFonts w:ascii="Arial" w:hAnsi="Arial"/>
          <w:sz w:val="22"/>
          <w:szCs w:val="22"/>
        </w:rPr>
        <w:t xml:space="preserve"> (voir Références)</w:t>
      </w:r>
    </w:p>
    <w:p w:rsidR="009075F8" w:rsidRDefault="009075F8">
      <w:pPr>
        <w:pStyle w:val="Stylepardfaut"/>
      </w:pPr>
    </w:p>
    <w:p w:rsidR="009075F8" w:rsidRDefault="00C66A0D" w:rsidP="00B35E7C">
      <w:pPr>
        <w:pStyle w:val="Stylepardfaut"/>
        <w:outlineLvl w:val="0"/>
      </w:pPr>
      <w:r>
        <w:rPr>
          <w:rFonts w:ascii="Arial" w:hAnsi="Arial"/>
          <w:b/>
          <w:bCs/>
        </w:rPr>
        <w:t>Que peut-on faire en TP</w:t>
      </w:r>
      <w:r w:rsidR="00A02477">
        <w:rPr>
          <w:rFonts w:ascii="Arial" w:hAnsi="Arial"/>
          <w:b/>
          <w:bCs/>
        </w:rPr>
        <w:t> ?</w:t>
      </w:r>
    </w:p>
    <w:p w:rsidR="009075F8" w:rsidRDefault="009075F8">
      <w:pPr>
        <w:pStyle w:val="Stylepardfaut"/>
      </w:pPr>
    </w:p>
    <w:p w:rsidR="009075F8" w:rsidRDefault="00D20BD5" w:rsidP="00D20BD5">
      <w:pPr>
        <w:pStyle w:val="Stylepardfaut"/>
        <w:tabs>
          <w:tab w:val="left" w:pos="9273"/>
        </w:tabs>
        <w:outlineLvl w:val="0"/>
      </w:pPr>
      <w:r>
        <w:rPr>
          <w:rFonts w:ascii="Arial" w:hAnsi="Arial"/>
          <w:sz w:val="22"/>
          <w:szCs w:val="22"/>
        </w:rPr>
        <w:t>1. O</w:t>
      </w:r>
      <w:r w:rsidR="00A02477">
        <w:rPr>
          <w:rFonts w:ascii="Arial" w:hAnsi="Arial"/>
          <w:sz w:val="22"/>
          <w:szCs w:val="22"/>
        </w:rPr>
        <w:t xml:space="preserve">n intègre l'oral dans la </w:t>
      </w:r>
      <w:r w:rsidR="00A02477" w:rsidRPr="00D20BD5">
        <w:rPr>
          <w:rFonts w:ascii="Arial" w:hAnsi="Arial"/>
          <w:i/>
          <w:sz w:val="22"/>
          <w:szCs w:val="22"/>
        </w:rPr>
        <w:t>réalisation</w:t>
      </w:r>
      <w:r w:rsidR="00A02477">
        <w:rPr>
          <w:rFonts w:ascii="Arial" w:hAnsi="Arial"/>
          <w:sz w:val="22"/>
          <w:szCs w:val="22"/>
        </w:rPr>
        <w:t xml:space="preserve"> du TP</w:t>
      </w:r>
      <w:r w:rsidR="00C66A0D">
        <w:rPr>
          <w:rFonts w:ascii="Arial" w:hAnsi="Arial"/>
          <w:sz w:val="22"/>
          <w:szCs w:val="22"/>
        </w:rPr>
        <w:t> :</w:t>
      </w:r>
      <w:r>
        <w:rPr>
          <w:rFonts w:ascii="Arial" w:hAnsi="Arial"/>
          <w:sz w:val="22"/>
          <w:szCs w:val="22"/>
        </w:rPr>
        <w:tab/>
      </w:r>
    </w:p>
    <w:p w:rsidR="009075F8" w:rsidRDefault="009075F8">
      <w:pPr>
        <w:pStyle w:val="Stylepardfaut"/>
      </w:pPr>
    </w:p>
    <w:p w:rsidR="009075F8" w:rsidRDefault="00A02477">
      <w:pPr>
        <w:pStyle w:val="Stylepardfaut"/>
      </w:pPr>
      <w:r>
        <w:rPr>
          <w:rFonts w:ascii="Arial" w:hAnsi="Arial"/>
          <w:sz w:val="22"/>
          <w:szCs w:val="22"/>
        </w:rPr>
        <w:tab/>
        <w:t>1</w:t>
      </w:r>
      <w:r>
        <w:rPr>
          <w:rFonts w:ascii="Arial" w:hAnsi="Arial"/>
          <w:sz w:val="22"/>
          <w:szCs w:val="22"/>
          <w:vertAlign w:val="superscript"/>
        </w:rPr>
        <w:t>er</w:t>
      </w:r>
      <w:r w:rsidR="00D20BD5">
        <w:rPr>
          <w:rFonts w:ascii="Arial" w:hAnsi="Arial"/>
          <w:sz w:val="22"/>
          <w:szCs w:val="22"/>
        </w:rPr>
        <w:t xml:space="preserve"> exemple : un</w:t>
      </w:r>
      <w:r>
        <w:rPr>
          <w:rFonts w:ascii="Arial" w:hAnsi="Arial"/>
          <w:sz w:val="22"/>
          <w:szCs w:val="22"/>
        </w:rPr>
        <w:t> jeu pour comprendre la sélection naturelle</w:t>
      </w:r>
      <w:r w:rsidR="00D20BD5">
        <w:rPr>
          <w:rFonts w:ascii="Arial" w:hAnsi="Arial"/>
          <w:sz w:val="22"/>
          <w:szCs w:val="22"/>
        </w:rPr>
        <w:t> ;</w:t>
      </w:r>
    </w:p>
    <w:p w:rsidR="009075F8" w:rsidRDefault="00A02477" w:rsidP="00D20BD5">
      <w:pPr>
        <w:pStyle w:val="Style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233"/>
        </w:tabs>
      </w:pPr>
      <w:r>
        <w:rPr>
          <w:rFonts w:ascii="Arial" w:hAnsi="Arial"/>
          <w:sz w:val="22"/>
          <w:szCs w:val="22"/>
        </w:rPr>
        <w:tab/>
        <w:t>2ème exemple : choisir son chocolat</w:t>
      </w:r>
      <w:r w:rsidR="00D20BD5">
        <w:rPr>
          <w:rFonts w:ascii="Arial" w:hAnsi="Arial"/>
          <w:sz w:val="22"/>
          <w:szCs w:val="22"/>
        </w:rPr>
        <w:t>.</w:t>
      </w:r>
    </w:p>
    <w:p w:rsidR="009075F8" w:rsidRDefault="009075F8">
      <w:pPr>
        <w:pStyle w:val="Stylepardfaut"/>
      </w:pPr>
    </w:p>
    <w:p w:rsidR="009075F8" w:rsidRDefault="00D20BD5" w:rsidP="00A234FF">
      <w:pPr>
        <w:pStyle w:val="Stylepardfaut"/>
        <w:tabs>
          <w:tab w:val="left" w:pos="7106"/>
        </w:tabs>
        <w:outlineLvl w:val="0"/>
      </w:pPr>
      <w:r>
        <w:rPr>
          <w:rFonts w:ascii="Arial" w:hAnsi="Arial"/>
          <w:sz w:val="22"/>
          <w:szCs w:val="22"/>
        </w:rPr>
        <w:t>2. O</w:t>
      </w:r>
      <w:r w:rsidR="00A02477">
        <w:rPr>
          <w:rFonts w:ascii="Arial" w:hAnsi="Arial"/>
          <w:sz w:val="22"/>
          <w:szCs w:val="22"/>
        </w:rPr>
        <w:t xml:space="preserve">n intègre l'oral dans le </w:t>
      </w:r>
      <w:r w:rsidR="00A02477" w:rsidRPr="00D20BD5">
        <w:rPr>
          <w:rFonts w:ascii="Arial" w:hAnsi="Arial"/>
          <w:i/>
          <w:sz w:val="22"/>
          <w:szCs w:val="22"/>
        </w:rPr>
        <w:t>compte-rendu</w:t>
      </w:r>
      <w:r w:rsidR="00A02477">
        <w:rPr>
          <w:rFonts w:ascii="Arial" w:hAnsi="Arial"/>
          <w:sz w:val="22"/>
          <w:szCs w:val="22"/>
        </w:rPr>
        <w:t xml:space="preserve"> du travail expérimental</w:t>
      </w:r>
      <w:r w:rsidR="00A234FF">
        <w:rPr>
          <w:rFonts w:ascii="Arial" w:hAnsi="Arial"/>
          <w:sz w:val="22"/>
          <w:szCs w:val="22"/>
        </w:rPr>
        <w:t> :</w:t>
      </w:r>
    </w:p>
    <w:p w:rsidR="009075F8" w:rsidRDefault="009075F8">
      <w:pPr>
        <w:pStyle w:val="Stylepardfaut"/>
      </w:pPr>
    </w:p>
    <w:p w:rsidR="009075F8" w:rsidRDefault="00A02477" w:rsidP="00A234FF">
      <w:pPr>
        <w:pStyle w:val="Style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545"/>
        </w:tabs>
      </w:pPr>
      <w:r>
        <w:rPr>
          <w:rFonts w:ascii="Arial" w:hAnsi="Arial"/>
          <w:sz w:val="22"/>
          <w:szCs w:val="22"/>
        </w:rPr>
        <w:tab/>
        <w:t>1</w:t>
      </w:r>
      <w:r>
        <w:rPr>
          <w:rFonts w:ascii="Arial" w:hAnsi="Arial"/>
          <w:sz w:val="22"/>
          <w:szCs w:val="22"/>
          <w:vertAlign w:val="superscript"/>
        </w:rPr>
        <w:t>er</w:t>
      </w:r>
      <w:r>
        <w:rPr>
          <w:rFonts w:ascii="Arial" w:hAnsi="Arial"/>
          <w:sz w:val="22"/>
          <w:szCs w:val="22"/>
        </w:rPr>
        <w:t xml:space="preserve"> exemple : les constituants d'une cellule</w:t>
      </w:r>
      <w:r w:rsidR="00A234FF">
        <w:rPr>
          <w:rFonts w:ascii="Arial" w:hAnsi="Arial"/>
          <w:sz w:val="22"/>
          <w:szCs w:val="22"/>
        </w:rPr>
        <w:t> ;</w:t>
      </w:r>
    </w:p>
    <w:p w:rsidR="009075F8" w:rsidRDefault="00A02477">
      <w:pPr>
        <w:pStyle w:val="Stylepardfaut"/>
      </w:pPr>
      <w:r>
        <w:rPr>
          <w:rFonts w:ascii="Arial" w:hAnsi="Arial"/>
          <w:sz w:val="22"/>
          <w:szCs w:val="22"/>
        </w:rPr>
        <w:tab/>
        <w:t>2ème exemple : le mode de dissémination des graines ou des fruits</w:t>
      </w:r>
      <w:r w:rsidR="00A234FF">
        <w:rPr>
          <w:rFonts w:ascii="Arial" w:hAnsi="Arial"/>
          <w:sz w:val="22"/>
          <w:szCs w:val="22"/>
        </w:rPr>
        <w:t>.</w:t>
      </w:r>
    </w:p>
    <w:p w:rsidR="009075F8" w:rsidRDefault="009075F8">
      <w:pPr>
        <w:pStyle w:val="Stylepardfaut"/>
      </w:pPr>
    </w:p>
    <w:p w:rsidR="009075F8" w:rsidRDefault="008834DC" w:rsidP="00B35E7C">
      <w:pPr>
        <w:pStyle w:val="Stylepardfaut"/>
        <w:outlineLvl w:val="0"/>
      </w:pPr>
      <w:r>
        <w:rPr>
          <w:rFonts w:ascii="Arial" w:hAnsi="Arial"/>
          <w:b/>
          <w:bCs/>
        </w:rPr>
        <w:t>Comment fait-on</w:t>
      </w:r>
      <w:r w:rsidR="00A02477">
        <w:rPr>
          <w:rFonts w:ascii="Arial" w:hAnsi="Arial"/>
          <w:b/>
          <w:bCs/>
        </w:rPr>
        <w:t>?</w:t>
      </w:r>
    </w:p>
    <w:p w:rsidR="009075F8" w:rsidRDefault="009075F8">
      <w:pPr>
        <w:pStyle w:val="Stylepardfaut"/>
      </w:pPr>
    </w:p>
    <w:p w:rsidR="009075F8" w:rsidRDefault="00A02477" w:rsidP="00A02477">
      <w:pPr>
        <w:pStyle w:val="Stylepardfaut"/>
        <w:numPr>
          <w:ilvl w:val="0"/>
          <w:numId w:val="1"/>
        </w:numPr>
        <w:outlineLvl w:val="0"/>
      </w:pPr>
      <w:r>
        <w:rPr>
          <w:rFonts w:ascii="Arial" w:hAnsi="Arial"/>
          <w:sz w:val="22"/>
          <w:szCs w:val="22"/>
        </w:rPr>
        <w:t>On intègre l'oral dans la réalisation du TP</w:t>
      </w:r>
    </w:p>
    <w:p w:rsidR="009075F8" w:rsidRDefault="009075F8">
      <w:pPr>
        <w:pStyle w:val="Stylepardfaut"/>
      </w:pPr>
    </w:p>
    <w:p w:rsidR="009075F8" w:rsidRDefault="00A02477">
      <w:pPr>
        <w:pStyle w:val="Stylepardfaut"/>
      </w:pPr>
      <w:r>
        <w:rPr>
          <w:rFonts w:ascii="Arial" w:hAnsi="Arial"/>
          <w:sz w:val="22"/>
          <w:szCs w:val="22"/>
        </w:rPr>
        <w:tab/>
        <w:t>1</w:t>
      </w:r>
      <w:r>
        <w:rPr>
          <w:rFonts w:ascii="Arial" w:hAnsi="Arial"/>
          <w:sz w:val="22"/>
          <w:szCs w:val="22"/>
          <w:vertAlign w:val="superscript"/>
        </w:rPr>
        <w:t>er</w:t>
      </w:r>
      <w:r>
        <w:rPr>
          <w:rFonts w:ascii="Arial" w:hAnsi="Arial"/>
          <w:sz w:val="22"/>
          <w:szCs w:val="22"/>
        </w:rPr>
        <w:t xml:space="preserve"> exemple : un jeu pour comprendre la </w:t>
      </w:r>
      <w:r>
        <w:rPr>
          <w:rFonts w:ascii="Arial" w:hAnsi="Arial"/>
          <w:i/>
          <w:iCs/>
          <w:sz w:val="22"/>
          <w:szCs w:val="22"/>
        </w:rPr>
        <w:t>sélection naturelle</w:t>
      </w:r>
    </w:p>
    <w:p w:rsidR="009075F8" w:rsidRDefault="009075F8">
      <w:pPr>
        <w:pStyle w:val="Stylepardfaut"/>
      </w:pPr>
    </w:p>
    <w:p w:rsidR="009075F8" w:rsidRDefault="00A02477">
      <w:pPr>
        <w:pStyle w:val="Stylepardfaut"/>
      </w:pPr>
      <w:r>
        <w:rPr>
          <w:rFonts w:ascii="Arial" w:hAnsi="Arial"/>
          <w:sz w:val="22"/>
          <w:szCs w:val="22"/>
        </w:rPr>
        <w:t xml:space="preserve">Le but de la séance est de montrer que la </w:t>
      </w:r>
      <w:r>
        <w:rPr>
          <w:rFonts w:ascii="Arial" w:hAnsi="Arial"/>
          <w:i/>
          <w:sz w:val="22"/>
          <w:szCs w:val="22"/>
        </w:rPr>
        <w:t>sélection naturelle</w:t>
      </w:r>
      <w:r>
        <w:rPr>
          <w:rFonts w:ascii="Arial" w:hAnsi="Arial"/>
          <w:sz w:val="22"/>
          <w:szCs w:val="22"/>
        </w:rPr>
        <w:t xml:space="preserve"> entraîne une modification sur plusieurs générations de l’aspect des proies comme des </w:t>
      </w:r>
      <w:r w:rsidR="00A234FF">
        <w:rPr>
          <w:rFonts w:ascii="Arial" w:hAnsi="Arial"/>
          <w:sz w:val="22"/>
          <w:szCs w:val="22"/>
        </w:rPr>
        <w:t>prédateurs.</w:t>
      </w:r>
    </w:p>
    <w:p w:rsidR="009075F8" w:rsidRDefault="009075F8">
      <w:pPr>
        <w:pStyle w:val="Stylepardfaut"/>
      </w:pPr>
    </w:p>
    <w:p w:rsidR="009075F8" w:rsidRDefault="00A02477">
      <w:pPr>
        <w:pStyle w:val="Stylepardfaut"/>
      </w:pPr>
      <w:r>
        <w:rPr>
          <w:rFonts w:ascii="Arial" w:hAnsi="Arial"/>
          <w:sz w:val="22"/>
          <w:szCs w:val="22"/>
        </w:rPr>
        <w:t>La séance commenc</w:t>
      </w:r>
      <w:r w:rsidR="00A234FF">
        <w:rPr>
          <w:rFonts w:ascii="Arial" w:hAnsi="Arial"/>
          <w:sz w:val="22"/>
          <w:szCs w:val="22"/>
        </w:rPr>
        <w:t>e par une séquence initiatrice composée d'</w:t>
      </w:r>
      <w:r>
        <w:rPr>
          <w:rFonts w:ascii="Arial" w:hAnsi="Arial"/>
          <w:sz w:val="22"/>
          <w:szCs w:val="22"/>
        </w:rPr>
        <w:t>une image projetée comportant 3 parties où le temps est suggéré ; les élèves comprennent que le prédateur représenté prélève préférentiellement des proies dont la couleur les camoufle moins bien dans le paysage.</w:t>
      </w:r>
    </w:p>
    <w:p w:rsidR="009075F8" w:rsidRDefault="009075F8">
      <w:pPr>
        <w:pStyle w:val="Stylepardfaut"/>
      </w:pPr>
    </w:p>
    <w:p w:rsidR="009075F8" w:rsidRDefault="00A02477">
      <w:pPr>
        <w:pStyle w:val="Stylepardfaut"/>
      </w:pPr>
      <w:r>
        <w:rPr>
          <w:rFonts w:ascii="Arial" w:hAnsi="Arial"/>
          <w:sz w:val="22"/>
          <w:szCs w:val="22"/>
        </w:rPr>
        <w:t>Une discussion démarre alors sur la</w:t>
      </w:r>
      <w:r w:rsidR="00D4568A">
        <w:rPr>
          <w:rFonts w:ascii="Arial" w:hAnsi="Arial"/>
          <w:sz w:val="22"/>
          <w:szCs w:val="22"/>
        </w:rPr>
        <w:t xml:space="preserve"> notion de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i/>
          <w:sz w:val="22"/>
          <w:szCs w:val="22"/>
        </w:rPr>
        <w:t>sélection naturelle </w:t>
      </w:r>
      <w:r>
        <w:rPr>
          <w:rFonts w:ascii="Arial" w:hAnsi="Arial"/>
          <w:sz w:val="22"/>
          <w:szCs w:val="22"/>
        </w:rPr>
        <w:t>: le vocabulaire nécessaire peut être projeté en grand sur un écran.</w:t>
      </w:r>
    </w:p>
    <w:p w:rsidR="009075F8" w:rsidRDefault="009075F8">
      <w:pPr>
        <w:pStyle w:val="Stylepardfaut"/>
      </w:pPr>
    </w:p>
    <w:p w:rsidR="009075F8" w:rsidRDefault="00A02477">
      <w:pPr>
        <w:pStyle w:val="Stylepardfaut"/>
      </w:pPr>
      <w:r>
        <w:rPr>
          <w:rFonts w:ascii="Arial" w:hAnsi="Arial"/>
          <w:sz w:val="22"/>
          <w:szCs w:val="22"/>
        </w:rPr>
        <w:t>Pour démarrer le jeu, les élèves ont besoin du script qui leur a été photocopié (voir références). Les élè</w:t>
      </w:r>
      <w:r w:rsidR="00DB3095">
        <w:rPr>
          <w:rFonts w:ascii="Arial" w:hAnsi="Arial"/>
          <w:sz w:val="22"/>
          <w:szCs w:val="22"/>
        </w:rPr>
        <w:t>ves peuvent poser des questions en français puis on leur explique que la règle est d’essayer d’échanger en anglais.</w:t>
      </w:r>
      <w:r>
        <w:rPr>
          <w:rFonts w:ascii="Arial" w:hAnsi="Arial"/>
          <w:sz w:val="22"/>
          <w:szCs w:val="22"/>
        </w:rPr>
        <w:t xml:space="preserve"> Durant le jeu (3 périodes de 1minute), les élèves auront tendance à parler spo</w:t>
      </w:r>
      <w:r w:rsidR="001A110D">
        <w:rPr>
          <w:rFonts w:ascii="Arial" w:hAnsi="Arial"/>
          <w:sz w:val="22"/>
          <w:szCs w:val="22"/>
        </w:rPr>
        <w:t>ntanément français. On peut</w:t>
      </w:r>
      <w:r>
        <w:rPr>
          <w:rFonts w:ascii="Arial" w:hAnsi="Arial"/>
          <w:sz w:val="22"/>
          <w:szCs w:val="22"/>
        </w:rPr>
        <w:t xml:space="preserve"> laisser faire mais leur répondre en langue étrangère pour les inciter à faire de même.</w:t>
      </w:r>
    </w:p>
    <w:p w:rsidR="009075F8" w:rsidRDefault="009075F8">
      <w:pPr>
        <w:pStyle w:val="Stylepardfaut"/>
      </w:pPr>
    </w:p>
    <w:p w:rsidR="009075F8" w:rsidRDefault="009075F8">
      <w:pPr>
        <w:pStyle w:val="Stylepardfaut"/>
      </w:pPr>
    </w:p>
    <w:p w:rsidR="009075F8" w:rsidRDefault="00A02477">
      <w:pPr>
        <w:pStyle w:val="Stylepardfaut"/>
      </w:pPr>
      <w:r>
        <w:rPr>
          <w:rFonts w:ascii="Arial" w:hAnsi="Arial"/>
          <w:sz w:val="22"/>
          <w:szCs w:val="22"/>
        </w:rPr>
        <w:tab/>
        <w:t>2ème exemple : choisir son chocolat</w:t>
      </w:r>
    </w:p>
    <w:p w:rsidR="009075F8" w:rsidRDefault="009075F8">
      <w:pPr>
        <w:pStyle w:val="Stylepardfaut"/>
      </w:pPr>
    </w:p>
    <w:p w:rsidR="009075F8" w:rsidRDefault="00A02477">
      <w:pPr>
        <w:pStyle w:val="Corpsdetexte"/>
      </w:pPr>
      <w:r>
        <w:rPr>
          <w:rFonts w:ascii="Arial" w:hAnsi="Arial"/>
          <w:sz w:val="22"/>
          <w:szCs w:val="22"/>
        </w:rPr>
        <w:t>Chaque groupe de trois à quatre élèves pratique des tests en aveugle pour comprendre ce qui détermine le choix d'une marque de chocolat</w:t>
      </w:r>
      <w:r w:rsidR="0005660E">
        <w:rPr>
          <w:rFonts w:ascii="Arial" w:hAnsi="Arial"/>
          <w:sz w:val="22"/>
          <w:szCs w:val="22"/>
        </w:rPr>
        <w:t>,</w:t>
      </w:r>
      <w:r>
        <w:rPr>
          <w:rFonts w:ascii="Arial" w:hAnsi="Arial"/>
          <w:sz w:val="22"/>
          <w:szCs w:val="22"/>
        </w:rPr>
        <w:t xml:space="preserve"> parmi quatre</w:t>
      </w:r>
      <w:r w:rsidR="0005660E">
        <w:rPr>
          <w:rFonts w:ascii="Arial" w:hAnsi="Arial"/>
          <w:sz w:val="22"/>
          <w:szCs w:val="22"/>
        </w:rPr>
        <w:t>,</w:t>
      </w:r>
      <w:r>
        <w:rPr>
          <w:rFonts w:ascii="Arial" w:hAnsi="Arial"/>
          <w:sz w:val="22"/>
          <w:szCs w:val="22"/>
        </w:rPr>
        <w:t xml:space="preserve"> lors de l'achat.</w:t>
      </w:r>
    </w:p>
    <w:p w:rsidR="009075F8" w:rsidRDefault="00A02477">
      <w:pPr>
        <w:pStyle w:val="Corpsdetexte"/>
      </w:pPr>
      <w:r>
        <w:rPr>
          <w:rFonts w:ascii="Arial" w:hAnsi="Arial"/>
          <w:sz w:val="22"/>
          <w:szCs w:val="22"/>
        </w:rPr>
        <w:lastRenderedPageBreak/>
        <w:t xml:space="preserve">Chaque groupe procède à plusieurs tests à l'aveugle portant sur différents critères : l'emballage seul, la couleur, l'odeur, le goût du chocolat. A chaque étape, chaque groupe précise à l'ensemble de la classe quel est le numéro du chocolat préféré et essaie de décrire les ressentis pour chaque « numéro ». Enfin, le professeur annonce les résultats des choix qui sont alors discutés. </w:t>
      </w:r>
      <w:r w:rsidR="0005660E">
        <w:rPr>
          <w:rFonts w:ascii="Arial" w:hAnsi="Arial"/>
          <w:sz w:val="22"/>
          <w:szCs w:val="22"/>
        </w:rPr>
        <w:t xml:space="preserve">De même, on peut décider ensemble quelle partie du TP sera discutée en langue étrangère de manière </w:t>
      </w:r>
      <w:r w:rsidR="007A5B73">
        <w:rPr>
          <w:rFonts w:ascii="Arial" w:hAnsi="Arial"/>
          <w:sz w:val="22"/>
          <w:szCs w:val="22"/>
        </w:rPr>
        <w:t xml:space="preserve">à </w:t>
      </w:r>
      <w:r w:rsidR="0005660E">
        <w:rPr>
          <w:rFonts w:ascii="Arial" w:hAnsi="Arial"/>
          <w:sz w:val="22"/>
          <w:szCs w:val="22"/>
        </w:rPr>
        <w:t>faire adhérer les élèves à l’idée.</w:t>
      </w:r>
    </w:p>
    <w:p w:rsidR="009075F8" w:rsidRDefault="009075F8">
      <w:pPr>
        <w:pStyle w:val="Stylepardfaut"/>
      </w:pPr>
    </w:p>
    <w:p w:rsidR="009075F8" w:rsidRDefault="009075F8">
      <w:pPr>
        <w:pStyle w:val="Stylepardfaut"/>
      </w:pPr>
    </w:p>
    <w:p w:rsidR="009075F8" w:rsidRDefault="00A02477" w:rsidP="00A02477">
      <w:pPr>
        <w:pStyle w:val="Stylepardfaut"/>
        <w:numPr>
          <w:ilvl w:val="0"/>
          <w:numId w:val="1"/>
        </w:numPr>
        <w:outlineLvl w:val="0"/>
      </w:pPr>
      <w:r>
        <w:rPr>
          <w:rFonts w:ascii="Arial" w:hAnsi="Arial"/>
          <w:sz w:val="22"/>
          <w:szCs w:val="22"/>
        </w:rPr>
        <w:t>Compte-rendu du travail expérimental</w:t>
      </w:r>
    </w:p>
    <w:p w:rsidR="009075F8" w:rsidRDefault="009075F8">
      <w:pPr>
        <w:pStyle w:val="Stylepardfaut"/>
      </w:pPr>
    </w:p>
    <w:p w:rsidR="009075F8" w:rsidRDefault="00A02477">
      <w:pPr>
        <w:pStyle w:val="Stylepardfaut"/>
      </w:pPr>
      <w:r>
        <w:rPr>
          <w:rFonts w:ascii="Arial" w:hAnsi="Arial"/>
          <w:sz w:val="22"/>
          <w:szCs w:val="22"/>
        </w:rPr>
        <w:tab/>
        <w:t>1</w:t>
      </w:r>
      <w:r>
        <w:rPr>
          <w:rFonts w:ascii="Arial" w:hAnsi="Arial"/>
          <w:sz w:val="22"/>
          <w:szCs w:val="22"/>
          <w:vertAlign w:val="superscript"/>
        </w:rPr>
        <w:t>er</w:t>
      </w:r>
      <w:r>
        <w:rPr>
          <w:rFonts w:ascii="Arial" w:hAnsi="Arial"/>
          <w:sz w:val="22"/>
          <w:szCs w:val="22"/>
        </w:rPr>
        <w:t xml:space="preserve"> exemple : les constituants d'une cellule :</w:t>
      </w:r>
    </w:p>
    <w:p w:rsidR="009075F8" w:rsidRDefault="009075F8">
      <w:pPr>
        <w:pStyle w:val="Stylepardfaut"/>
      </w:pPr>
    </w:p>
    <w:p w:rsidR="009075F8" w:rsidRDefault="00A02477">
      <w:pPr>
        <w:pStyle w:val="Corpsdetexte"/>
      </w:pPr>
      <w:r>
        <w:rPr>
          <w:rFonts w:ascii="Arial" w:hAnsi="Arial"/>
          <w:sz w:val="22"/>
          <w:szCs w:val="22"/>
        </w:rPr>
        <w:t>Présentation d'une cellule idéalement complétée au vidéoprojecteur.</w:t>
      </w:r>
    </w:p>
    <w:p w:rsidR="009075F8" w:rsidRDefault="00A02477">
      <w:pPr>
        <w:pStyle w:val="Corpsdetexte"/>
      </w:pPr>
      <w:r>
        <w:rPr>
          <w:rFonts w:ascii="Arial" w:hAnsi="Arial"/>
          <w:sz w:val="22"/>
          <w:szCs w:val="22"/>
        </w:rPr>
        <w:t>Travail par binômes : chaque binôme recherche s'il peut retrouver les différents organites dans le type cellulaire qui lui est attribué.</w:t>
      </w:r>
    </w:p>
    <w:p w:rsidR="009075F8" w:rsidRDefault="00A02477">
      <w:pPr>
        <w:pStyle w:val="Corpsdetexte"/>
      </w:pPr>
      <w:r>
        <w:rPr>
          <w:rFonts w:ascii="Arial" w:hAnsi="Arial"/>
          <w:sz w:val="22"/>
          <w:szCs w:val="22"/>
        </w:rPr>
        <w:t>Chaque binôme expose ensuite à la classe comment il a observé les cellules (lame de microscopie, coloration éventuelle, plasmolyse éventuelle pour pouvoir observer la membrane, documents de microscopie électronique, document vidéo...) et quelle observation lui a permis, ou non, d'observer quelles particularités.</w:t>
      </w:r>
    </w:p>
    <w:p w:rsidR="00A02477" w:rsidRDefault="00A02477">
      <w:pPr>
        <w:pStyle w:val="Corpsdetexte"/>
      </w:pPr>
      <w:r>
        <w:rPr>
          <w:rFonts w:ascii="Arial" w:hAnsi="Arial"/>
          <w:sz w:val="22"/>
          <w:szCs w:val="22"/>
        </w:rPr>
        <w:t xml:space="preserve">Pendant ce temps, les autres élèves cochent les éléments présents dans le type cellulaire en question dans un tableau. </w:t>
      </w:r>
    </w:p>
    <w:p w:rsidR="009075F8" w:rsidRDefault="00A02477">
      <w:pPr>
        <w:pStyle w:val="Corpsdetexte"/>
      </w:pPr>
      <w:r>
        <w:t>Là encore tout ou partie de ce travail peut se faire en langue étrangère.</w:t>
      </w:r>
    </w:p>
    <w:p w:rsidR="00A02477" w:rsidRDefault="00A02477">
      <w:pPr>
        <w:pStyle w:val="Corpsdetexte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</w:p>
    <w:p w:rsidR="009075F8" w:rsidRDefault="00A02477">
      <w:pPr>
        <w:pStyle w:val="Corpsdetexte"/>
      </w:pPr>
      <w:r>
        <w:rPr>
          <w:rFonts w:ascii="Arial" w:hAnsi="Arial"/>
          <w:sz w:val="22"/>
          <w:szCs w:val="22"/>
        </w:rPr>
        <w:tab/>
        <w:t>2ème exemple : le mode de dissémination des graines ou des fruits :</w:t>
      </w:r>
    </w:p>
    <w:p w:rsidR="009075F8" w:rsidRDefault="009075F8">
      <w:pPr>
        <w:pStyle w:val="Stylepardfaut"/>
      </w:pPr>
    </w:p>
    <w:p w:rsidR="009075F8" w:rsidRDefault="00A02477">
      <w:pPr>
        <w:pStyle w:val="Corpsdetexte"/>
      </w:pPr>
      <w:r>
        <w:rPr>
          <w:rFonts w:ascii="Arial" w:hAnsi="Arial"/>
          <w:sz w:val="22"/>
          <w:szCs w:val="22"/>
        </w:rPr>
        <w:t xml:space="preserve">Les élèves travaillent par binômes. Chaque binôme observe une graine ou un fruit et imagine le mode de dissémination probable. </w:t>
      </w:r>
    </w:p>
    <w:p w:rsidR="009075F8" w:rsidRDefault="00A02477">
      <w:pPr>
        <w:pStyle w:val="Corpsdetexte"/>
      </w:pPr>
      <w:r>
        <w:rPr>
          <w:rFonts w:ascii="Arial" w:hAnsi="Arial"/>
          <w:sz w:val="22"/>
          <w:szCs w:val="22"/>
        </w:rPr>
        <w:t>Ensuite chaque binôme expose à la classe ce qu'il a pu observer sur le fruit ou la graine et quel mode de dissémination est donc probablement utilisé par cette espèce.</w:t>
      </w:r>
    </w:p>
    <w:p w:rsidR="00A02477" w:rsidRDefault="00A02477">
      <w:pPr>
        <w:pStyle w:val="Corpsdetexte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Les autres élèves prennent des notes dans un tableau comportant une colonne « nom de l'espèce », une autre « particularité du fruit ou de la graine » et enfin une dernière  « mode de dissémination de l'espèce ». </w:t>
      </w:r>
    </w:p>
    <w:p w:rsidR="009075F8" w:rsidRDefault="00A02477">
      <w:pPr>
        <w:pStyle w:val="Corpsdetexte"/>
      </w:pPr>
      <w:r>
        <w:rPr>
          <w:rFonts w:ascii="Arial" w:hAnsi="Arial"/>
          <w:sz w:val="22"/>
          <w:szCs w:val="22"/>
        </w:rPr>
        <w:t>Le professeur n'intervient pas, si les élèves ne comprennent pas</w:t>
      </w:r>
      <w:r w:rsidR="007A5B73">
        <w:rPr>
          <w:rFonts w:ascii="Arial" w:hAnsi="Arial"/>
          <w:sz w:val="22"/>
          <w:szCs w:val="22"/>
        </w:rPr>
        <w:t>,</w:t>
      </w:r>
      <w:bookmarkStart w:id="0" w:name="_GoBack"/>
      <w:bookmarkEnd w:id="0"/>
      <w:r>
        <w:rPr>
          <w:rFonts w:ascii="Arial" w:hAnsi="Arial"/>
          <w:sz w:val="22"/>
          <w:szCs w:val="22"/>
        </w:rPr>
        <w:t xml:space="preserve"> ils demandent à ceux qui exposent de s'exprimer différemment ou de compléter. Le tout peut se faire en langue étrangère.</w:t>
      </w:r>
    </w:p>
    <w:p w:rsidR="009075F8" w:rsidRDefault="009075F8">
      <w:pPr>
        <w:pStyle w:val="Stylepardfaut"/>
      </w:pPr>
    </w:p>
    <w:p w:rsidR="009075F8" w:rsidRDefault="009075F8">
      <w:pPr>
        <w:pStyle w:val="Stylepardfaut"/>
      </w:pPr>
    </w:p>
    <w:p w:rsidR="009075F8" w:rsidRDefault="00A02477">
      <w:pPr>
        <w:pStyle w:val="Stylepardfaut"/>
      </w:pPr>
      <w:r>
        <w:rPr>
          <w:rFonts w:ascii="Arial" w:hAnsi="Arial"/>
          <w:sz w:val="22"/>
          <w:szCs w:val="22"/>
        </w:rPr>
        <w:t>Références :</w:t>
      </w:r>
    </w:p>
    <w:p w:rsidR="009075F8" w:rsidRDefault="009075F8">
      <w:pPr>
        <w:pStyle w:val="Stylepardfaut"/>
      </w:pPr>
    </w:p>
    <w:p w:rsidR="009075F8" w:rsidRDefault="00A02477">
      <w:pPr>
        <w:pStyle w:val="Stylepardfaut"/>
      </w:pPr>
      <w:r>
        <w:rPr>
          <w:rFonts w:ascii="Arial" w:hAnsi="Arial"/>
          <w:sz w:val="22"/>
          <w:szCs w:val="22"/>
        </w:rPr>
        <w:t xml:space="preserve">Le jeu de la </w:t>
      </w:r>
      <w:r>
        <w:rPr>
          <w:rFonts w:ascii="Arial" w:hAnsi="Arial"/>
          <w:i/>
          <w:iCs/>
          <w:sz w:val="22"/>
          <w:szCs w:val="22"/>
        </w:rPr>
        <w:t>sélection naturelle</w:t>
      </w:r>
      <w:r>
        <w:rPr>
          <w:rFonts w:ascii="Arial" w:hAnsi="Arial"/>
          <w:sz w:val="22"/>
          <w:szCs w:val="22"/>
        </w:rPr>
        <w:t xml:space="preserve"> a été publié en français par L’APBG dans le bulletin de janvier 2013 et on peut le trouver sur le site académique des SVT :</w:t>
      </w:r>
    </w:p>
    <w:p w:rsidR="009075F8" w:rsidRDefault="007A5B73">
      <w:pPr>
        <w:pStyle w:val="Stylepardfaut"/>
      </w:pPr>
      <w:hyperlink r:id="rId6">
        <w:r w:rsidR="00A02477" w:rsidRPr="00194591">
          <w:rPr>
            <w:rStyle w:val="LienInternet"/>
            <w:rFonts w:ascii="Arial" w:hAnsi="Arial"/>
            <w:sz w:val="22"/>
            <w:szCs w:val="22"/>
            <w:lang w:val="fr-FR"/>
          </w:rPr>
          <w:t>http://www.svt.site.ac-strasbourg.fr/au-lycee/seconde/item/284-un-jeu-pour-comprendre-la-selection-naturelle</w:t>
        </w:r>
      </w:hyperlink>
    </w:p>
    <w:p w:rsidR="009075F8" w:rsidRDefault="009075F8">
      <w:pPr>
        <w:pStyle w:val="Stylepardfaut"/>
      </w:pPr>
    </w:p>
    <w:p w:rsidR="009075F8" w:rsidRDefault="00A02477">
      <w:pPr>
        <w:pStyle w:val="Stylepardfaut"/>
      </w:pPr>
      <w:r>
        <w:rPr>
          <w:rFonts w:ascii="Arial" w:hAnsi="Arial"/>
          <w:sz w:val="22"/>
          <w:szCs w:val="22"/>
        </w:rPr>
        <w:t xml:space="preserve">L’activité en anglais se trouve en ligne à l’adresse suivante dans la rubrique « Evolution and </w:t>
      </w:r>
      <w:proofErr w:type="spellStart"/>
      <w:r>
        <w:rPr>
          <w:rFonts w:ascii="Arial" w:hAnsi="Arial"/>
          <w:sz w:val="22"/>
          <w:szCs w:val="22"/>
        </w:rPr>
        <w:t>diversity</w:t>
      </w:r>
      <w:proofErr w:type="spellEnd"/>
      <w:r>
        <w:rPr>
          <w:rFonts w:ascii="Arial" w:hAnsi="Arial"/>
          <w:sz w:val="22"/>
          <w:szCs w:val="22"/>
        </w:rPr>
        <w:t> » parmi un grand nombre d'autres expérimentations à tous les niveaux d'organisation.</w:t>
      </w:r>
    </w:p>
    <w:p w:rsidR="009075F8" w:rsidRDefault="007A5B73">
      <w:pPr>
        <w:pStyle w:val="Stylepardfaut"/>
      </w:pPr>
      <w:hyperlink r:id="rId7">
        <w:r w:rsidR="00A02477" w:rsidRPr="00194591">
          <w:rPr>
            <w:rStyle w:val="LienInternet"/>
            <w:rFonts w:ascii="Arial" w:hAnsi="Arial"/>
            <w:sz w:val="22"/>
            <w:szCs w:val="22"/>
            <w:lang w:val="fr-FR"/>
          </w:rPr>
          <w:t>http://serendip.brynmawr.edu/sci_edu/waldron/</w:t>
        </w:r>
      </w:hyperlink>
      <w:r w:rsidR="00A02477">
        <w:rPr>
          <w:rFonts w:ascii="Arial" w:hAnsi="Arial"/>
          <w:sz w:val="22"/>
          <w:szCs w:val="22"/>
        </w:rPr>
        <w:t>.</w:t>
      </w:r>
    </w:p>
    <w:p w:rsidR="009075F8" w:rsidRDefault="009075F8">
      <w:pPr>
        <w:pStyle w:val="Stylepardfaut"/>
      </w:pPr>
    </w:p>
    <w:p w:rsidR="009075F8" w:rsidRDefault="00A02477">
      <w:pPr>
        <w:pStyle w:val="Stylepardfaut"/>
      </w:pPr>
      <w:r>
        <w:rPr>
          <w:rFonts w:ascii="Arial" w:hAnsi="Arial"/>
          <w:sz w:val="22"/>
          <w:szCs w:val="22"/>
        </w:rPr>
        <w:t>Le TP « choisir son chocolat » est décrit en détail sur le site de l'académie Nancy-Metz :</w:t>
      </w:r>
    </w:p>
    <w:p w:rsidR="009075F8" w:rsidRDefault="007A5B73">
      <w:pPr>
        <w:pStyle w:val="Stylepardfaut"/>
      </w:pPr>
      <w:hyperlink r:id="rId8" w:anchor="objectifs" w:history="1">
        <w:r w:rsidR="00A02477" w:rsidRPr="00194591">
          <w:rPr>
            <w:rStyle w:val="LienInternet"/>
            <w:rFonts w:ascii="Arial" w:hAnsi="Arial"/>
            <w:sz w:val="22"/>
            <w:szCs w:val="22"/>
            <w:lang w:val="fr-FR"/>
          </w:rPr>
          <w:t>http://www.ac-nancy-metz.fr/enseign/svt/program/fichacti/fich1l/chocolat/1Ldegust.htm#objectifs</w:t>
        </w:r>
      </w:hyperlink>
    </w:p>
    <w:p w:rsidR="009075F8" w:rsidRDefault="009075F8">
      <w:pPr>
        <w:pStyle w:val="Stylepardfaut"/>
      </w:pPr>
    </w:p>
    <w:sectPr w:rsidR="009075F8" w:rsidSect="009075F8">
      <w:pgSz w:w="11906" w:h="16838"/>
      <w:pgMar w:top="720" w:right="720" w:bottom="720" w:left="720" w:header="0" w:footer="0" w:gutter="0"/>
      <w:cols w:space="720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4D"/>
    <w:family w:val="roman"/>
    <w:notTrueType/>
    <w:pitch w:val="default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F63BA"/>
    <w:multiLevelType w:val="hybridMultilevel"/>
    <w:tmpl w:val="130E3FF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5F8"/>
    <w:rsid w:val="0003682F"/>
    <w:rsid w:val="0005660E"/>
    <w:rsid w:val="00194591"/>
    <w:rsid w:val="001A110D"/>
    <w:rsid w:val="007A5B73"/>
    <w:rsid w:val="00872DB0"/>
    <w:rsid w:val="008834DC"/>
    <w:rsid w:val="009075F8"/>
    <w:rsid w:val="00A02477"/>
    <w:rsid w:val="00A234FF"/>
    <w:rsid w:val="00B35E7C"/>
    <w:rsid w:val="00C66A0D"/>
    <w:rsid w:val="00D20BD5"/>
    <w:rsid w:val="00D4568A"/>
    <w:rsid w:val="00DB309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pardfaut">
    <w:name w:val="Style par défaut"/>
    <w:rsid w:val="009075F8"/>
    <w:pPr>
      <w:suppressAutoHyphens/>
    </w:pPr>
    <w:rPr>
      <w:rFonts w:ascii="Cambria" w:eastAsia="SimSun" w:hAnsi="Cambria"/>
      <w:lang w:eastAsia="ja-JP"/>
    </w:rPr>
  </w:style>
  <w:style w:type="character" w:customStyle="1" w:styleId="LienInternet">
    <w:name w:val="Lien Internet"/>
    <w:basedOn w:val="Policepardfaut"/>
    <w:rsid w:val="009075F8"/>
    <w:rPr>
      <w:color w:val="0000FF"/>
      <w:u w:val="single"/>
      <w:lang w:val="en-029" w:eastAsia="en-029" w:bidi="en-029"/>
    </w:rPr>
  </w:style>
  <w:style w:type="paragraph" w:styleId="Titre">
    <w:name w:val="Title"/>
    <w:basedOn w:val="Stylepardfaut"/>
    <w:next w:val="Corpsdetexte"/>
    <w:rsid w:val="009075F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Stylepardfaut"/>
    <w:rsid w:val="009075F8"/>
    <w:pPr>
      <w:spacing w:after="120"/>
    </w:pPr>
  </w:style>
  <w:style w:type="paragraph" w:styleId="Liste">
    <w:name w:val="List"/>
    <w:basedOn w:val="Corpsdetexte"/>
    <w:rsid w:val="009075F8"/>
    <w:rPr>
      <w:rFonts w:cs="Mangal"/>
    </w:rPr>
  </w:style>
  <w:style w:type="paragraph" w:styleId="Lgende">
    <w:name w:val="caption"/>
    <w:basedOn w:val="Stylepardfaut"/>
    <w:rsid w:val="009075F8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ylepardfaut"/>
    <w:rsid w:val="009075F8"/>
    <w:pPr>
      <w:suppressLineNumbers/>
    </w:pPr>
    <w:rPr>
      <w:rFonts w:cs="Mangal"/>
    </w:rPr>
  </w:style>
  <w:style w:type="paragraph" w:styleId="Paragraphedeliste">
    <w:name w:val="List Paragraph"/>
    <w:basedOn w:val="Stylepardfaut"/>
    <w:rsid w:val="009075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pardfaut">
    <w:name w:val="Style par défaut"/>
    <w:rsid w:val="009075F8"/>
    <w:pPr>
      <w:suppressAutoHyphens/>
    </w:pPr>
    <w:rPr>
      <w:rFonts w:ascii="Cambria" w:eastAsia="SimSun" w:hAnsi="Cambria"/>
      <w:lang w:eastAsia="ja-JP"/>
    </w:rPr>
  </w:style>
  <w:style w:type="character" w:customStyle="1" w:styleId="LienInternet">
    <w:name w:val="Lien Internet"/>
    <w:basedOn w:val="Policepardfaut"/>
    <w:rsid w:val="009075F8"/>
    <w:rPr>
      <w:color w:val="0000FF"/>
      <w:u w:val="single"/>
      <w:lang w:val="en-029" w:eastAsia="en-029" w:bidi="en-029"/>
    </w:rPr>
  </w:style>
  <w:style w:type="paragraph" w:styleId="Titre">
    <w:name w:val="Title"/>
    <w:basedOn w:val="Stylepardfaut"/>
    <w:next w:val="Corpsdetexte"/>
    <w:rsid w:val="009075F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Stylepardfaut"/>
    <w:rsid w:val="009075F8"/>
    <w:pPr>
      <w:spacing w:after="120"/>
    </w:pPr>
  </w:style>
  <w:style w:type="paragraph" w:styleId="Liste">
    <w:name w:val="List"/>
    <w:basedOn w:val="Corpsdetexte"/>
    <w:rsid w:val="009075F8"/>
    <w:rPr>
      <w:rFonts w:cs="Mangal"/>
    </w:rPr>
  </w:style>
  <w:style w:type="paragraph" w:styleId="Lgende">
    <w:name w:val="caption"/>
    <w:basedOn w:val="Stylepardfaut"/>
    <w:rsid w:val="009075F8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ylepardfaut"/>
    <w:rsid w:val="009075F8"/>
    <w:pPr>
      <w:suppressLineNumbers/>
    </w:pPr>
    <w:rPr>
      <w:rFonts w:cs="Mangal"/>
    </w:rPr>
  </w:style>
  <w:style w:type="paragraph" w:styleId="Paragraphedeliste">
    <w:name w:val="List Paragraph"/>
    <w:basedOn w:val="Stylepardfaut"/>
    <w:rsid w:val="009075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-nancy-metz.fr/enseign/svt/program/fichacti/fich1l/chocolat/1Ldegust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erendip.brynmawr.edu/sci_edu/waldr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vt.site.ac-strasbourg.fr/au-lycee/seconde/item/284-un-jeu-pour-comprendre-la-selection-naturell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853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Patalano</dc:creator>
  <cp:lastModifiedBy>admin</cp:lastModifiedBy>
  <cp:revision>4</cp:revision>
  <dcterms:created xsi:type="dcterms:W3CDTF">2014-07-13T17:44:00Z</dcterms:created>
  <dcterms:modified xsi:type="dcterms:W3CDTF">2014-09-10T10:13:00Z</dcterms:modified>
</cp:coreProperties>
</file>