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2E" w:rsidRPr="00D472F8" w:rsidRDefault="00D472F8" w:rsidP="00D472F8">
      <w:pPr>
        <w:pStyle w:val="Stylepardfaut"/>
        <w:pBdr>
          <w:top w:val="single" w:sz="4" w:space="1" w:color="auto"/>
          <w:left w:val="single" w:sz="4" w:space="4" w:color="auto"/>
          <w:bottom w:val="single" w:sz="4" w:space="1" w:color="auto"/>
          <w:right w:val="single" w:sz="4" w:space="4" w:color="auto"/>
        </w:pBdr>
        <w:jc w:val="center"/>
        <w:rPr>
          <w:b/>
          <w:sz w:val="24"/>
          <w:szCs w:val="24"/>
        </w:rPr>
      </w:pPr>
      <w:r w:rsidRPr="00D472F8">
        <w:rPr>
          <w:rFonts w:ascii="Arial" w:hAnsi="Arial"/>
          <w:b/>
          <w:sz w:val="24"/>
          <w:szCs w:val="24"/>
        </w:rPr>
        <w:t>Comment o</w:t>
      </w:r>
      <w:r w:rsidR="004336CE" w:rsidRPr="00D472F8">
        <w:rPr>
          <w:rFonts w:ascii="Arial" w:hAnsi="Arial"/>
          <w:b/>
          <w:sz w:val="24"/>
          <w:szCs w:val="24"/>
        </w:rPr>
        <w:t xml:space="preserve">rganiser un débat en DNL SVT </w:t>
      </w:r>
    </w:p>
    <w:p w:rsidR="001A062E" w:rsidRPr="00083F0E" w:rsidRDefault="004336CE">
      <w:pPr>
        <w:pStyle w:val="Stylepardfaut"/>
        <w:rPr>
          <w:sz w:val="24"/>
          <w:szCs w:val="24"/>
        </w:rPr>
      </w:pPr>
      <w:r w:rsidRPr="00083F0E">
        <w:rPr>
          <w:rFonts w:ascii="Arial" w:hAnsi="Arial"/>
          <w:b/>
          <w:bCs/>
          <w:sz w:val="24"/>
          <w:szCs w:val="24"/>
        </w:rPr>
        <w:t xml:space="preserve">Qu'est ce qu'un débat ? </w:t>
      </w:r>
    </w:p>
    <w:p w:rsidR="001A062E" w:rsidRDefault="004336CE">
      <w:pPr>
        <w:pStyle w:val="Stylepardfaut"/>
      </w:pPr>
      <w:r>
        <w:rPr>
          <w:rFonts w:ascii="Arial" w:hAnsi="Arial"/>
        </w:rPr>
        <w:t xml:space="preserve">Un débat se définit comme une discussion entre plusieurs interlocuteurs exposant des idées souvent opposées, sans nécessairement avoir pour objectif de parvenir à un consensus. </w:t>
      </w:r>
    </w:p>
    <w:p w:rsidR="001A062E" w:rsidRPr="00083F0E" w:rsidRDefault="00083F0E">
      <w:pPr>
        <w:pStyle w:val="Stylepardfaut"/>
        <w:jc w:val="both"/>
        <w:rPr>
          <w:sz w:val="24"/>
          <w:szCs w:val="24"/>
        </w:rPr>
      </w:pPr>
      <w:r>
        <w:rPr>
          <w:rFonts w:ascii="Arial" w:hAnsi="Arial"/>
          <w:b/>
          <w:bCs/>
          <w:sz w:val="24"/>
          <w:szCs w:val="24"/>
        </w:rPr>
        <w:t>Quel intérêt</w:t>
      </w:r>
      <w:r w:rsidR="004336CE" w:rsidRPr="00083F0E">
        <w:rPr>
          <w:rFonts w:ascii="Arial" w:hAnsi="Arial"/>
          <w:b/>
          <w:bCs/>
          <w:sz w:val="24"/>
          <w:szCs w:val="24"/>
        </w:rPr>
        <w:t xml:space="preserve"> ? </w:t>
      </w:r>
    </w:p>
    <w:p w:rsidR="001A062E" w:rsidRDefault="004336CE">
      <w:pPr>
        <w:pStyle w:val="Stylepardfaut"/>
        <w:jc w:val="both"/>
      </w:pPr>
      <w:r>
        <w:rPr>
          <w:rFonts w:ascii="Arial" w:hAnsi="Arial"/>
        </w:rPr>
        <w:t>Les intérêts du débat sont multiples et peuvent servir différents objectifs pédagogiques. En DNL, un des objectifs constants est de travailler la communication orale dans la langue étrangère. Mais, le débat permet aussi d’éveiller la curiosité, de prendre conscience et de critiquer ses conceptions, de travailler l’argumentation et de vérifier l’acquisition des connaissances.</w:t>
      </w:r>
    </w:p>
    <w:p w:rsidR="001A062E" w:rsidRDefault="004336CE">
      <w:pPr>
        <w:pStyle w:val="Stylepardfaut"/>
        <w:jc w:val="both"/>
      </w:pPr>
      <w:r>
        <w:rPr>
          <w:rFonts w:ascii="Arial" w:hAnsi="Arial"/>
        </w:rPr>
        <w:t xml:space="preserve">Des objectifs pédagogiques </w:t>
      </w:r>
      <w:r w:rsidR="0010503B">
        <w:rPr>
          <w:rFonts w:ascii="Arial" w:hAnsi="Arial"/>
        </w:rPr>
        <w:t xml:space="preserve">du professeur </w:t>
      </w:r>
      <w:proofErr w:type="gramStart"/>
      <w:r w:rsidR="0010503B">
        <w:rPr>
          <w:rFonts w:ascii="Arial" w:hAnsi="Arial"/>
        </w:rPr>
        <w:t>découlera</w:t>
      </w:r>
      <w:proofErr w:type="gramEnd"/>
      <w:r>
        <w:rPr>
          <w:rFonts w:ascii="Arial" w:hAnsi="Arial"/>
        </w:rPr>
        <w:t xml:space="preserve"> la place du débat dans la progression : débat initial ou débat final. Selon sa place, les effets du débat diffèrent : le débat initial stimule la curiosité tandis que le débat final permet de remobiliser les connaissances. </w:t>
      </w:r>
    </w:p>
    <w:p w:rsidR="001A062E" w:rsidRDefault="004336CE">
      <w:pPr>
        <w:pStyle w:val="Stylepardfaut"/>
        <w:jc w:val="both"/>
      </w:pPr>
      <w:r>
        <w:rPr>
          <w:rFonts w:ascii="Arial" w:hAnsi="Arial"/>
        </w:rPr>
        <w:t>Dans ce document, on s'intéressera aux débats finaux longs, développés et approfondis qui nécessitent une préparation.</w:t>
      </w:r>
    </w:p>
    <w:p w:rsidR="001A062E" w:rsidRPr="00244A4D" w:rsidRDefault="004336CE">
      <w:pPr>
        <w:pStyle w:val="Stylepardfaut"/>
        <w:rPr>
          <w:sz w:val="24"/>
          <w:szCs w:val="24"/>
        </w:rPr>
      </w:pPr>
      <w:r w:rsidRPr="00244A4D">
        <w:rPr>
          <w:rFonts w:ascii="Arial" w:hAnsi="Arial"/>
          <w:b/>
          <w:bCs/>
          <w:sz w:val="24"/>
          <w:szCs w:val="24"/>
        </w:rPr>
        <w:t xml:space="preserve">Comment organiser un débat en DNL SVT ?  </w:t>
      </w:r>
    </w:p>
    <w:p w:rsidR="001A062E" w:rsidRDefault="004336CE">
      <w:pPr>
        <w:pStyle w:val="Stylepardfaut"/>
        <w:jc w:val="both"/>
      </w:pPr>
      <w:r>
        <w:rPr>
          <w:rFonts w:ascii="Arial" w:hAnsi="Arial"/>
          <w:b/>
          <w:bCs/>
        </w:rPr>
        <w:t>La taille du groupe classe</w:t>
      </w:r>
      <w:r>
        <w:rPr>
          <w:rFonts w:ascii="Arial" w:hAnsi="Arial"/>
        </w:rPr>
        <w:t xml:space="preserve"> détermine les modalités d'organisation. On ne peut pas envisager un débat impliquant plus de 10 élèves. Si le nombre d'élèves est supérieur, il faut scinder le groupe et organiser des débats intermédiaires. Après ces débats, certains élèves seront sélectionnés pour participer au débat final, les autres élèves formant l'audience et pouvant prendre des notes sur le débat ou l'évaluer. </w:t>
      </w:r>
    </w:p>
    <w:p w:rsidR="001A062E" w:rsidRDefault="004336CE">
      <w:pPr>
        <w:pStyle w:val="Stylepardfaut"/>
        <w:jc w:val="both"/>
      </w:pPr>
      <w:r>
        <w:rPr>
          <w:rFonts w:ascii="Arial" w:hAnsi="Arial"/>
          <w:b/>
          <w:bCs/>
        </w:rPr>
        <w:t>Le type de question,</w:t>
      </w:r>
      <w:r>
        <w:rPr>
          <w:rFonts w:ascii="Arial" w:hAnsi="Arial"/>
        </w:rPr>
        <w:t xml:space="preserve"> fermée et portant sur un thème restreint</w:t>
      </w:r>
      <w:r w:rsidR="0010503B">
        <w:rPr>
          <w:rFonts w:ascii="Arial" w:hAnsi="Arial"/>
        </w:rPr>
        <w:t>,</w:t>
      </w:r>
      <w:r>
        <w:rPr>
          <w:rFonts w:ascii="Arial" w:hAnsi="Arial"/>
        </w:rPr>
        <w:t xml:space="preserve"> ou ouverte orientera la longueur du débat et son étendu. Une question ouverte produira un débat peut-être plus intéressant mais aussi plus confus. Ce choix dépend des habilités des élèves à mener un débat et des objectifs poursuivis.  </w:t>
      </w:r>
    </w:p>
    <w:p w:rsidR="001A062E" w:rsidRDefault="004336CE">
      <w:pPr>
        <w:pStyle w:val="Stylepardfaut"/>
        <w:jc w:val="both"/>
      </w:pPr>
      <w:r>
        <w:rPr>
          <w:rFonts w:ascii="Arial" w:hAnsi="Arial"/>
        </w:rPr>
        <w:t>La</w:t>
      </w:r>
      <w:r>
        <w:rPr>
          <w:rFonts w:ascii="Arial" w:hAnsi="Arial"/>
          <w:b/>
          <w:bCs/>
        </w:rPr>
        <w:t xml:space="preserve"> mise en scène du débat et les informations à fournir aux élèves</w:t>
      </w:r>
      <w:r>
        <w:rPr>
          <w:rFonts w:ascii="Arial" w:hAnsi="Arial"/>
        </w:rPr>
        <w:t xml:space="preserve"> doivent être soigneusement réfléchies et choisies. Le format de cet exercice pouvant être impressionnant pour les élèves, le débat fonctionne d’autant mieux qu’il est scénarisé et cadré par l’enseignant. </w:t>
      </w:r>
    </w:p>
    <w:p w:rsidR="001A062E" w:rsidRDefault="004336CE">
      <w:pPr>
        <w:pStyle w:val="Paragraphedeliste"/>
        <w:numPr>
          <w:ilvl w:val="0"/>
          <w:numId w:val="1"/>
        </w:numPr>
        <w:jc w:val="both"/>
      </w:pPr>
      <w:r>
        <w:rPr>
          <w:rFonts w:ascii="Arial" w:hAnsi="Arial"/>
        </w:rPr>
        <w:t xml:space="preserve">Il faut que chaque élève ou groupe d’élèves ait un rôle. Le débat est encore plus formateur si le rôle oblige les élèves à adopter un avis différent de leur conception initiale. </w:t>
      </w:r>
    </w:p>
    <w:p w:rsidR="001A062E" w:rsidRDefault="004336CE">
      <w:pPr>
        <w:pStyle w:val="Paragraphedeliste"/>
        <w:numPr>
          <w:ilvl w:val="0"/>
          <w:numId w:val="1"/>
        </w:numPr>
        <w:jc w:val="both"/>
      </w:pPr>
      <w:r>
        <w:rPr>
          <w:rFonts w:ascii="Arial" w:hAnsi="Arial"/>
        </w:rPr>
        <w:t xml:space="preserve">Chaque fiche de rôle sera accompagnée de documents spécifiques au rôle. Les documents apportent à la fois les informations et le vocabulaire nécessaires pour mener le débat (voir exemple). Avec cette organisation, il est possible de moduler la difficulté des documents selon le niveau de langue des élèves et leur vivacité. Les documents apportent des informations communes à tous les acteurs, ce qui permet aux élèves d’anticiper et d'approfondir le débat, mais aussi des informations uniques à certains acteurs afin que le débat prenne des tours inattendus et surprenants pour </w:t>
      </w:r>
      <w:r>
        <w:rPr>
          <w:rFonts w:ascii="Arial" w:hAnsi="Arial"/>
        </w:rPr>
        <w:lastRenderedPageBreak/>
        <w:t xml:space="preserve">les élèves. </w:t>
      </w:r>
      <w:r w:rsidR="0010503B">
        <w:rPr>
          <w:rFonts w:ascii="Arial" w:hAnsi="Arial"/>
        </w:rPr>
        <w:t xml:space="preserve">Si </w:t>
      </w:r>
      <w:r>
        <w:rPr>
          <w:rFonts w:ascii="Arial" w:hAnsi="Arial"/>
        </w:rPr>
        <w:t xml:space="preserve">on </w:t>
      </w:r>
      <w:r w:rsidR="0010503B">
        <w:rPr>
          <w:rFonts w:ascii="Arial" w:hAnsi="Arial"/>
        </w:rPr>
        <w:t>le souhaite</w:t>
      </w:r>
      <w:r>
        <w:rPr>
          <w:rFonts w:ascii="Arial" w:hAnsi="Arial"/>
        </w:rPr>
        <w:t xml:space="preserve">, on peut aussi confier la tâche de recherche des arguments aux élèves. </w:t>
      </w:r>
    </w:p>
    <w:p w:rsidR="001A062E" w:rsidRDefault="004336CE">
      <w:pPr>
        <w:pStyle w:val="Paragraphedeliste"/>
        <w:numPr>
          <w:ilvl w:val="0"/>
          <w:numId w:val="1"/>
        </w:numPr>
        <w:jc w:val="both"/>
      </w:pPr>
      <w:r>
        <w:rPr>
          <w:rFonts w:ascii="Arial" w:hAnsi="Arial"/>
        </w:rPr>
        <w:t>Dans certains débats, on peut faire intervenir plusieurs types d’acteurs</w:t>
      </w:r>
      <w:r w:rsidR="0010503B">
        <w:rPr>
          <w:rFonts w:ascii="Arial" w:hAnsi="Arial"/>
        </w:rPr>
        <w:t> :</w:t>
      </w:r>
    </w:p>
    <w:p w:rsidR="001A062E" w:rsidRDefault="004336CE">
      <w:pPr>
        <w:pStyle w:val="Paragraphedeliste"/>
        <w:numPr>
          <w:ilvl w:val="1"/>
          <w:numId w:val="1"/>
        </w:numPr>
        <w:jc w:val="both"/>
      </w:pPr>
      <w:r>
        <w:rPr>
          <w:rFonts w:ascii="Arial" w:hAnsi="Arial"/>
        </w:rPr>
        <w:t xml:space="preserve">des experts, n’ayant pas de pouvoir de décision </w:t>
      </w:r>
    </w:p>
    <w:p w:rsidR="001A062E" w:rsidRDefault="004336CE">
      <w:pPr>
        <w:pStyle w:val="Paragraphedeliste"/>
        <w:numPr>
          <w:ilvl w:val="1"/>
          <w:numId w:val="1"/>
        </w:numPr>
        <w:jc w:val="both"/>
      </w:pPr>
      <w:r>
        <w:rPr>
          <w:rFonts w:ascii="Arial" w:hAnsi="Arial"/>
        </w:rPr>
        <w:t xml:space="preserve">des personnages avec peu d’expertise, mais qui doivent décider. Par exemple dans le débat sur les </w:t>
      </w:r>
      <w:r w:rsidR="0010503B">
        <w:rPr>
          <w:rFonts w:ascii="Arial" w:hAnsi="Arial"/>
        </w:rPr>
        <w:t>OGM</w:t>
      </w:r>
      <w:r>
        <w:rPr>
          <w:rFonts w:ascii="Arial" w:hAnsi="Arial"/>
        </w:rPr>
        <w:t xml:space="preserve">, le personnage « non expert » est le paysan qui doit décider de semer ou non des </w:t>
      </w:r>
      <w:r w:rsidR="0010503B">
        <w:rPr>
          <w:rFonts w:ascii="Arial" w:hAnsi="Arial"/>
        </w:rPr>
        <w:t>OGM</w:t>
      </w:r>
      <w:r>
        <w:rPr>
          <w:rFonts w:ascii="Arial" w:hAnsi="Arial"/>
        </w:rPr>
        <w:t xml:space="preserve"> dans son champ. Ce sont souvent ces personnages qui finalement imprimeront le rythme du débat et l’orienteront dans les diverses directions. </w:t>
      </w:r>
      <w:r w:rsidR="006C1041">
        <w:rPr>
          <w:rFonts w:ascii="Arial" w:hAnsi="Arial"/>
        </w:rPr>
        <w:t xml:space="preserve">Ce personnage </w:t>
      </w:r>
      <w:r>
        <w:rPr>
          <w:rFonts w:ascii="Arial" w:hAnsi="Arial"/>
        </w:rPr>
        <w:t xml:space="preserve">peut aussi être l’animateur du débat. </w:t>
      </w:r>
    </w:p>
    <w:p w:rsidR="001A062E" w:rsidRDefault="004336CE">
      <w:pPr>
        <w:pStyle w:val="Paragraphedeliste"/>
        <w:numPr>
          <w:ilvl w:val="1"/>
          <w:numId w:val="1"/>
        </w:numPr>
        <w:jc w:val="both"/>
      </w:pPr>
      <w:r>
        <w:rPr>
          <w:rFonts w:ascii="Arial" w:hAnsi="Arial"/>
        </w:rPr>
        <w:t>Des rapporteurs chargés de prendre des notes pour rendre compte du débat</w:t>
      </w:r>
    </w:p>
    <w:p w:rsidR="001A062E" w:rsidRDefault="004336CE">
      <w:pPr>
        <w:pStyle w:val="Paragraphedeliste"/>
        <w:numPr>
          <w:ilvl w:val="1"/>
          <w:numId w:val="1"/>
        </w:numPr>
        <w:jc w:val="both"/>
      </w:pPr>
      <w:r>
        <w:rPr>
          <w:rFonts w:ascii="Arial" w:hAnsi="Arial"/>
        </w:rPr>
        <w:t xml:space="preserve">Un animateur qui peut être ou non l’enseignant. Cette fonction est primordiale pour le bon déroulement du débat. </w:t>
      </w:r>
    </w:p>
    <w:p w:rsidR="001A062E" w:rsidRDefault="004336CE">
      <w:pPr>
        <w:pStyle w:val="Paragraphedeliste"/>
        <w:numPr>
          <w:ilvl w:val="0"/>
          <w:numId w:val="1"/>
        </w:numPr>
        <w:jc w:val="both"/>
      </w:pPr>
      <w:r>
        <w:rPr>
          <w:rFonts w:ascii="Arial" w:hAnsi="Arial"/>
        </w:rPr>
        <w:t>Théâtraliser le débat e</w:t>
      </w:r>
      <w:r w:rsidR="0010503B">
        <w:rPr>
          <w:rFonts w:ascii="Arial" w:hAnsi="Arial"/>
        </w:rPr>
        <w:t xml:space="preserve">n inventant des personnages et en </w:t>
      </w:r>
      <w:r>
        <w:rPr>
          <w:rFonts w:ascii="Arial" w:hAnsi="Arial"/>
        </w:rPr>
        <w:t>demandant aux élèves de se costumer permet de d</w:t>
      </w:r>
      <w:r w:rsidR="00983225">
        <w:rPr>
          <w:rFonts w:ascii="Arial" w:hAnsi="Arial"/>
        </w:rPr>
        <w:t xml:space="preserve">iminuer le trac et d'accroître </w:t>
      </w:r>
      <w:r>
        <w:rPr>
          <w:rFonts w:ascii="Arial" w:hAnsi="Arial"/>
        </w:rPr>
        <w:t xml:space="preserve">la motivation des élèves. </w:t>
      </w:r>
    </w:p>
    <w:p w:rsidR="001A062E" w:rsidRDefault="004336CE">
      <w:pPr>
        <w:pStyle w:val="Stylepardfaut"/>
        <w:jc w:val="both"/>
      </w:pPr>
      <w:r>
        <w:rPr>
          <w:rFonts w:ascii="Arial" w:hAnsi="Arial"/>
        </w:rPr>
        <w:t xml:space="preserve">La mise en œuvre du débat est très variable. Le temps consacré au débat peut être déterminé à l'avance ou laissé à l'appréciation de l'enseignant. </w:t>
      </w:r>
      <w:r>
        <w:rPr>
          <w:rFonts w:ascii="Arial" w:hAnsi="Arial"/>
        </w:rPr>
        <w:tab/>
        <w:t xml:space="preserve"> </w:t>
      </w:r>
      <w:r>
        <w:rPr>
          <w:rFonts w:ascii="Arial" w:hAnsi="Arial"/>
        </w:rPr>
        <w:br/>
        <w:t>Il est conseillé pour amorcer le débat de laisser à chaque groupe 2 minutes pour présenter le</w:t>
      </w:r>
      <w:r w:rsidR="006C1041">
        <w:rPr>
          <w:rFonts w:ascii="Arial" w:hAnsi="Arial"/>
        </w:rPr>
        <w:t>urs</w:t>
      </w:r>
      <w:r>
        <w:rPr>
          <w:rFonts w:ascii="Arial" w:hAnsi="Arial"/>
        </w:rPr>
        <w:t xml:space="preserve"> principaux arguments. De même, à la fin du débat</w:t>
      </w:r>
      <w:r w:rsidR="00983225">
        <w:rPr>
          <w:rFonts w:ascii="Arial" w:hAnsi="Arial"/>
        </w:rPr>
        <w:t>,</w:t>
      </w:r>
      <w:r>
        <w:rPr>
          <w:rFonts w:ascii="Arial" w:hAnsi="Arial"/>
        </w:rPr>
        <w:t xml:space="preserve"> il est judicieux de demander à chaque groupe une synthèse de 2 minutes, ce qui offre aux élèves les moins à l'aise une occasion supplémentaire de s'exprimer. </w:t>
      </w:r>
    </w:p>
    <w:p w:rsidR="001A062E" w:rsidRDefault="004336CE">
      <w:pPr>
        <w:pStyle w:val="Stylepardfaut"/>
        <w:jc w:val="both"/>
      </w:pPr>
      <w:r>
        <w:rPr>
          <w:rFonts w:ascii="Arial" w:hAnsi="Arial"/>
        </w:rPr>
        <w:t xml:space="preserve">Enfin, </w:t>
      </w:r>
      <w:r w:rsidR="006C1041">
        <w:rPr>
          <w:rFonts w:ascii="Arial" w:hAnsi="Arial"/>
        </w:rPr>
        <w:t>il peut être utile de</w:t>
      </w:r>
      <w:r>
        <w:rPr>
          <w:rFonts w:ascii="Arial" w:hAnsi="Arial"/>
        </w:rPr>
        <w:t xml:space="preserve"> distribuer aux élèves </w:t>
      </w:r>
      <w:r w:rsidR="006C1041">
        <w:rPr>
          <w:rFonts w:ascii="Arial" w:hAnsi="Arial"/>
        </w:rPr>
        <w:t>une fiche de conseil</w:t>
      </w:r>
      <w:r>
        <w:rPr>
          <w:rFonts w:ascii="Arial" w:hAnsi="Arial"/>
        </w:rPr>
        <w:t xml:space="preserve"> pour participer au débat. </w:t>
      </w:r>
    </w:p>
    <w:p w:rsidR="001A062E" w:rsidRDefault="004336CE">
      <w:pPr>
        <w:pStyle w:val="Stylepardfaut"/>
        <w:jc w:val="both"/>
      </w:pPr>
      <w:r>
        <w:rPr>
          <w:rFonts w:ascii="Arial" w:hAnsi="Arial"/>
          <w:b/>
          <w:bCs/>
        </w:rPr>
        <w:t>Les points à surveiller</w:t>
      </w:r>
    </w:p>
    <w:p w:rsidR="001A062E" w:rsidRDefault="004336CE">
      <w:pPr>
        <w:pStyle w:val="Stylepardfaut"/>
        <w:jc w:val="both"/>
      </w:pPr>
      <w:r>
        <w:rPr>
          <w:rFonts w:ascii="Arial" w:hAnsi="Arial"/>
        </w:rPr>
        <w:t xml:space="preserve">Tout n'est pas matière à débat </w:t>
      </w:r>
    </w:p>
    <w:p w:rsidR="001A062E" w:rsidRDefault="004336CE">
      <w:pPr>
        <w:pStyle w:val="Stylepardfaut"/>
        <w:jc w:val="both"/>
      </w:pPr>
      <w:r>
        <w:rPr>
          <w:rFonts w:ascii="Arial" w:hAnsi="Arial"/>
        </w:rPr>
        <w:tab/>
        <w:t>Il faut s'assurer que les débats se justifient scientifiquement. Il faut être conscient que le format du débat présente les idées comme ayant à priori la même validité. Or</w:t>
      </w:r>
      <w:r w:rsidR="00983225">
        <w:rPr>
          <w:rFonts w:ascii="Arial" w:hAnsi="Arial"/>
        </w:rPr>
        <w:t>,</w:t>
      </w:r>
      <w:r>
        <w:rPr>
          <w:rFonts w:ascii="Arial" w:hAnsi="Arial"/>
        </w:rPr>
        <w:t xml:space="preserve"> parfois</w:t>
      </w:r>
      <w:r w:rsidR="00983225">
        <w:rPr>
          <w:rFonts w:ascii="Arial" w:hAnsi="Arial"/>
        </w:rPr>
        <w:t>, ce ne sont pas</w:t>
      </w:r>
      <w:r>
        <w:rPr>
          <w:rFonts w:ascii="Arial" w:hAnsi="Arial"/>
        </w:rPr>
        <w:t xml:space="preserve"> des éléments de même nature : </w:t>
      </w:r>
      <w:r w:rsidR="00983225">
        <w:rPr>
          <w:rFonts w:ascii="Arial" w:hAnsi="Arial"/>
        </w:rPr>
        <w:t xml:space="preserve">ainsi, </w:t>
      </w:r>
      <w:r>
        <w:rPr>
          <w:rFonts w:ascii="Arial" w:hAnsi="Arial"/>
        </w:rPr>
        <w:t>par exemple</w:t>
      </w:r>
      <w:r w:rsidR="00983225">
        <w:rPr>
          <w:rFonts w:ascii="Arial" w:hAnsi="Arial"/>
        </w:rPr>
        <w:t>,</w:t>
      </w:r>
      <w:r>
        <w:rPr>
          <w:rFonts w:ascii="Arial" w:hAnsi="Arial"/>
        </w:rPr>
        <w:t xml:space="preserve"> on ne peut pas</w:t>
      </w:r>
      <w:r w:rsidR="00983225">
        <w:rPr>
          <w:rFonts w:ascii="Arial" w:hAnsi="Arial"/>
        </w:rPr>
        <w:t xml:space="preserve">, dans un débat, opposer connaissances </w:t>
      </w:r>
      <w:r>
        <w:rPr>
          <w:rFonts w:ascii="Arial" w:hAnsi="Arial"/>
        </w:rPr>
        <w:t xml:space="preserve">scientifiques et croyances religieuses </w:t>
      </w:r>
      <w:r w:rsidR="00983225">
        <w:rPr>
          <w:rFonts w:ascii="Arial" w:hAnsi="Arial"/>
        </w:rPr>
        <w:t>(</w:t>
      </w:r>
      <w:r>
        <w:rPr>
          <w:rFonts w:ascii="Arial" w:hAnsi="Arial"/>
        </w:rPr>
        <w:t>comme le ferait un faux-débat sur la théorie de l'évolution et le créationnisme</w:t>
      </w:r>
      <w:r w:rsidR="00983225">
        <w:rPr>
          <w:rFonts w:ascii="Arial" w:hAnsi="Arial"/>
        </w:rPr>
        <w:t>)</w:t>
      </w:r>
      <w:r>
        <w:rPr>
          <w:rFonts w:ascii="Arial" w:hAnsi="Arial"/>
        </w:rPr>
        <w:t xml:space="preserve">. </w:t>
      </w:r>
    </w:p>
    <w:p w:rsidR="001A062E" w:rsidRDefault="004336CE">
      <w:pPr>
        <w:pStyle w:val="Stylepardfaut"/>
        <w:jc w:val="both"/>
      </w:pPr>
      <w:r>
        <w:rPr>
          <w:rFonts w:ascii="Arial" w:hAnsi="Arial"/>
        </w:rPr>
        <w:tab/>
        <w:t xml:space="preserve">Certains thèmes nécessitent des connaissances scientifiques trop complexes pour être l'objet d'un débat au lycée. </w:t>
      </w:r>
    </w:p>
    <w:p w:rsidR="001A062E" w:rsidRDefault="004336CE">
      <w:pPr>
        <w:pStyle w:val="Stylepardfaut"/>
        <w:jc w:val="both"/>
      </w:pPr>
      <w:r>
        <w:rPr>
          <w:rFonts w:ascii="Arial" w:hAnsi="Arial"/>
        </w:rPr>
        <w:tab/>
        <w:t xml:space="preserve">Certains débats doivent être particulièrement bien menés pour ne pas être contre-productifs. Il ne faut pas oublier que défendre une thèse dans un débat facilite inconsciemment l'adhésion des élèves à cette thèse. </w:t>
      </w:r>
      <w:r w:rsidR="00067789">
        <w:rPr>
          <w:rFonts w:ascii="Arial" w:hAnsi="Arial"/>
        </w:rPr>
        <w:t>Ainsi,</w:t>
      </w:r>
      <w:r>
        <w:rPr>
          <w:rFonts w:ascii="Arial" w:hAnsi="Arial"/>
        </w:rPr>
        <w:t xml:space="preserve"> </w:t>
      </w:r>
      <w:r w:rsidR="00983225">
        <w:rPr>
          <w:rFonts w:ascii="Arial" w:hAnsi="Arial"/>
        </w:rPr>
        <w:t xml:space="preserve">un </w:t>
      </w:r>
      <w:r>
        <w:rPr>
          <w:rFonts w:ascii="Arial" w:hAnsi="Arial"/>
        </w:rPr>
        <w:t>débat sur la vaccination, peut être dange</w:t>
      </w:r>
      <w:r w:rsidR="00983225">
        <w:rPr>
          <w:rFonts w:ascii="Arial" w:hAnsi="Arial"/>
        </w:rPr>
        <w:t xml:space="preserve">reux en </w:t>
      </w:r>
      <w:proofErr w:type="gramStart"/>
      <w:r w:rsidR="00983225">
        <w:rPr>
          <w:rFonts w:ascii="Arial" w:hAnsi="Arial"/>
        </w:rPr>
        <w:t>terme</w:t>
      </w:r>
      <w:proofErr w:type="gramEnd"/>
      <w:r w:rsidR="00983225">
        <w:rPr>
          <w:rFonts w:ascii="Arial" w:hAnsi="Arial"/>
        </w:rPr>
        <w:t xml:space="preserve"> de santé publique.</w:t>
      </w:r>
    </w:p>
    <w:p w:rsidR="001A062E" w:rsidRDefault="00067789">
      <w:pPr>
        <w:pStyle w:val="Stylepardfaut"/>
        <w:jc w:val="both"/>
      </w:pPr>
      <w:r>
        <w:rPr>
          <w:rFonts w:ascii="Arial" w:hAnsi="Arial"/>
        </w:rPr>
        <w:t>En dernier lieu,</w:t>
      </w:r>
      <w:r w:rsidR="00983225">
        <w:rPr>
          <w:rFonts w:ascii="Arial" w:hAnsi="Arial"/>
        </w:rPr>
        <w:t xml:space="preserve"> il </w:t>
      </w:r>
      <w:r w:rsidR="004336CE">
        <w:rPr>
          <w:rFonts w:ascii="Arial" w:hAnsi="Arial"/>
        </w:rPr>
        <w:t xml:space="preserve">faut </w:t>
      </w:r>
      <w:r w:rsidR="00983225">
        <w:rPr>
          <w:rFonts w:ascii="Arial" w:hAnsi="Arial"/>
        </w:rPr>
        <w:t xml:space="preserve">impérativement </w:t>
      </w:r>
      <w:r w:rsidR="004336CE">
        <w:rPr>
          <w:rFonts w:ascii="Arial" w:hAnsi="Arial"/>
        </w:rPr>
        <w:t>veiller à éviter les discussions stérile</w:t>
      </w:r>
      <w:r w:rsidR="00983225">
        <w:rPr>
          <w:rFonts w:ascii="Arial" w:hAnsi="Arial"/>
        </w:rPr>
        <w:t xml:space="preserve">s, les idées non argumentées : le professeur </w:t>
      </w:r>
      <w:r w:rsidR="004336CE">
        <w:rPr>
          <w:rFonts w:ascii="Arial" w:hAnsi="Arial"/>
        </w:rPr>
        <w:t>interv</w:t>
      </w:r>
      <w:r w:rsidR="00983225">
        <w:rPr>
          <w:rFonts w:ascii="Arial" w:hAnsi="Arial"/>
        </w:rPr>
        <w:t>iendra, dans ce cas,</w:t>
      </w:r>
      <w:r w:rsidR="004336CE">
        <w:rPr>
          <w:rFonts w:ascii="Arial" w:hAnsi="Arial"/>
        </w:rPr>
        <w:t xml:space="preserve"> avec tact et mesure pour ne pas éteindre le débat. </w:t>
      </w:r>
    </w:p>
    <w:p w:rsidR="001A062E" w:rsidRDefault="004336CE">
      <w:pPr>
        <w:pStyle w:val="Stylepardfaut"/>
        <w:jc w:val="both"/>
      </w:pPr>
      <w:r>
        <w:rPr>
          <w:rFonts w:ascii="Arial" w:hAnsi="Arial"/>
          <w:b/>
          <w:bCs/>
        </w:rPr>
        <w:t xml:space="preserve">La trace du débat : </w:t>
      </w:r>
    </w:p>
    <w:p w:rsidR="001A062E" w:rsidRDefault="004336CE">
      <w:pPr>
        <w:pStyle w:val="Stylepardfaut"/>
        <w:jc w:val="both"/>
      </w:pPr>
      <w:r>
        <w:rPr>
          <w:rFonts w:ascii="Arial" w:hAnsi="Arial"/>
        </w:rPr>
        <w:lastRenderedPageBreak/>
        <w:t>La forme et les modalités de la trace dépendent des objectifs du débat dans la progression du programme. De manière générale</w:t>
      </w:r>
      <w:r w:rsidR="00983225">
        <w:rPr>
          <w:rFonts w:ascii="Arial" w:hAnsi="Arial"/>
        </w:rPr>
        <w:t>,</w:t>
      </w:r>
      <w:r>
        <w:rPr>
          <w:rFonts w:ascii="Arial" w:hAnsi="Arial"/>
        </w:rPr>
        <w:t xml:space="preserve"> la trace doit réaliser la synthèse des débats et inclure les arguments scientifiques incontournables. </w:t>
      </w:r>
    </w:p>
    <w:p w:rsidR="001A062E" w:rsidRDefault="004336CE">
      <w:pPr>
        <w:pStyle w:val="Stylepardfaut"/>
        <w:jc w:val="both"/>
      </w:pPr>
      <w:r>
        <w:rPr>
          <w:rFonts w:ascii="Arial" w:hAnsi="Arial"/>
        </w:rPr>
        <w:t>On peut demander des restitutions individuelles (enregistrement oraux ou écrit) mais une restitution commune en groupe</w:t>
      </w:r>
      <w:r w:rsidR="00983225">
        <w:rPr>
          <w:rFonts w:ascii="Arial" w:hAnsi="Arial"/>
        </w:rPr>
        <w:t>,</w:t>
      </w:r>
      <w:r>
        <w:rPr>
          <w:rFonts w:ascii="Arial" w:hAnsi="Arial"/>
        </w:rPr>
        <w:t xml:space="preserve"> à l’oral</w:t>
      </w:r>
      <w:r w:rsidR="00983225">
        <w:rPr>
          <w:rFonts w:ascii="Arial" w:hAnsi="Arial"/>
        </w:rPr>
        <w:t>,</w:t>
      </w:r>
      <w:r>
        <w:rPr>
          <w:rFonts w:ascii="Arial" w:hAnsi="Arial"/>
        </w:rPr>
        <w:t xml:space="preserve"> est plus pertinente. On peut aussi prévoir des rapporteurs dans le débat qui auront la tâche de rendre compte du débat. </w:t>
      </w:r>
    </w:p>
    <w:p w:rsidR="001A062E" w:rsidRDefault="004336CE">
      <w:pPr>
        <w:pStyle w:val="Stylepardfaut"/>
        <w:jc w:val="both"/>
      </w:pPr>
      <w:r>
        <w:rPr>
          <w:rFonts w:ascii="Arial" w:hAnsi="Arial"/>
        </w:rPr>
        <w:t>Au niveau pratique, on peut utiliser le tableau ou</w:t>
      </w:r>
      <w:r w:rsidR="00983225">
        <w:rPr>
          <w:rFonts w:ascii="Arial" w:hAnsi="Arial"/>
        </w:rPr>
        <w:t>,</w:t>
      </w:r>
      <w:r>
        <w:rPr>
          <w:rFonts w:ascii="Arial" w:hAnsi="Arial"/>
        </w:rPr>
        <w:t xml:space="preserve"> encore mieux</w:t>
      </w:r>
      <w:r w:rsidR="00983225">
        <w:rPr>
          <w:rFonts w:ascii="Arial" w:hAnsi="Arial"/>
        </w:rPr>
        <w:t>,</w:t>
      </w:r>
      <w:r>
        <w:rPr>
          <w:rFonts w:ascii="Arial" w:hAnsi="Arial"/>
        </w:rPr>
        <w:t xml:space="preserve"> un TBI pour noter les arguments avancés lors du débat. Le débat peut aussi être filmé ce qui permet de travailler la communication non verbale. </w:t>
      </w:r>
    </w:p>
    <w:p w:rsidR="001A062E" w:rsidRDefault="004336CE">
      <w:pPr>
        <w:pStyle w:val="Stylepardfaut"/>
        <w:jc w:val="both"/>
      </w:pPr>
      <w:r>
        <w:rPr>
          <w:rFonts w:ascii="Arial" w:hAnsi="Arial"/>
          <w:b/>
          <w:bCs/>
        </w:rPr>
        <w:t xml:space="preserve">L’évaluation : </w:t>
      </w:r>
    </w:p>
    <w:p w:rsidR="001A062E" w:rsidRDefault="004336CE">
      <w:pPr>
        <w:pStyle w:val="Stylepardfaut"/>
        <w:jc w:val="both"/>
      </w:pPr>
      <w:r>
        <w:rPr>
          <w:rFonts w:ascii="Arial" w:hAnsi="Arial"/>
        </w:rPr>
        <w:t xml:space="preserve"> D</w:t>
      </w:r>
      <w:bookmarkStart w:id="0" w:name="__UnoMark__81_1850370097"/>
      <w:bookmarkEnd w:id="0"/>
      <w:r>
        <w:rPr>
          <w:rFonts w:ascii="Arial" w:hAnsi="Arial"/>
        </w:rPr>
        <w:t xml:space="preserve">e nombreuses modalités d’évaluation sont possibles : </w:t>
      </w:r>
    </w:p>
    <w:p w:rsidR="001A062E" w:rsidRDefault="004336CE">
      <w:pPr>
        <w:pStyle w:val="Paragraphedeliste"/>
        <w:numPr>
          <w:ilvl w:val="0"/>
          <w:numId w:val="2"/>
        </w:numPr>
        <w:jc w:val="both"/>
      </w:pPr>
      <w:r>
        <w:rPr>
          <w:rFonts w:ascii="Arial" w:hAnsi="Arial"/>
        </w:rPr>
        <w:t>noté</w:t>
      </w:r>
      <w:r w:rsidR="00983225">
        <w:rPr>
          <w:rFonts w:ascii="Arial" w:hAnsi="Arial"/>
        </w:rPr>
        <w:t>es</w:t>
      </w:r>
      <w:r>
        <w:rPr>
          <w:rFonts w:ascii="Arial" w:hAnsi="Arial"/>
        </w:rPr>
        <w:t xml:space="preserve"> ou non-noté</w:t>
      </w:r>
      <w:r w:rsidR="00983225">
        <w:rPr>
          <w:rFonts w:ascii="Arial" w:hAnsi="Arial"/>
        </w:rPr>
        <w:t>es</w:t>
      </w:r>
    </w:p>
    <w:p w:rsidR="001A062E" w:rsidRDefault="004336CE">
      <w:pPr>
        <w:pStyle w:val="Paragraphedeliste"/>
        <w:numPr>
          <w:ilvl w:val="0"/>
          <w:numId w:val="2"/>
        </w:numPr>
        <w:jc w:val="both"/>
      </w:pPr>
      <w:r>
        <w:rPr>
          <w:rFonts w:ascii="Arial" w:hAnsi="Arial"/>
        </w:rPr>
        <w:t>évaluation individuelle ou de groupe</w:t>
      </w:r>
    </w:p>
    <w:p w:rsidR="001A062E" w:rsidRDefault="004336CE">
      <w:pPr>
        <w:pStyle w:val="Paragraphedeliste"/>
        <w:numPr>
          <w:ilvl w:val="0"/>
          <w:numId w:val="2"/>
        </w:numPr>
        <w:jc w:val="both"/>
      </w:pPr>
      <w:r>
        <w:rPr>
          <w:rFonts w:ascii="Arial" w:hAnsi="Arial"/>
        </w:rPr>
        <w:t>autoévaluation, inter-évaluation ou évaluation par le professeur</w:t>
      </w:r>
    </w:p>
    <w:p w:rsidR="001A062E" w:rsidRDefault="004336CE">
      <w:pPr>
        <w:pStyle w:val="Stylepardfaut"/>
        <w:jc w:val="both"/>
      </w:pPr>
      <w:r>
        <w:rPr>
          <w:rFonts w:ascii="Arial" w:hAnsi="Arial"/>
        </w:rPr>
        <w:t xml:space="preserve">Les critères d’évaluations d’un débat en langue étrangère sont très nombreux, on peut en effet évaluer à la fois la qualité de la participation dans le débat et celle de la langue (voir fiche évaluation de ce dossier). </w:t>
      </w:r>
    </w:p>
    <w:p w:rsidR="00067789" w:rsidRDefault="00067789">
      <w:pPr>
        <w:pStyle w:val="Stylepardfaut"/>
        <w:jc w:val="both"/>
        <w:rPr>
          <w:rFonts w:ascii="Arial" w:hAnsi="Arial"/>
          <w:b/>
          <w:bCs/>
        </w:rPr>
      </w:pPr>
    </w:p>
    <w:p w:rsidR="00891275" w:rsidRDefault="00891275" w:rsidP="00891275">
      <w:pPr>
        <w:pStyle w:val="Stylepardfaut"/>
        <w:jc w:val="both"/>
      </w:pPr>
      <w:r>
        <w:rPr>
          <w:rFonts w:ascii="Arial" w:hAnsi="Arial"/>
        </w:rPr>
        <w:t xml:space="preserve">Référence bibliographique : </w:t>
      </w:r>
    </w:p>
    <w:p w:rsidR="00067789" w:rsidRPr="00891275" w:rsidRDefault="00067789">
      <w:pPr>
        <w:pStyle w:val="Stylepardfaut"/>
        <w:jc w:val="both"/>
        <w:rPr>
          <w:rFonts w:ascii="Arial" w:hAnsi="Arial"/>
          <w:bCs/>
        </w:rPr>
      </w:pPr>
      <w:r w:rsidRPr="00891275">
        <w:rPr>
          <w:rFonts w:ascii="Arial" w:hAnsi="Arial"/>
          <w:bCs/>
        </w:rPr>
        <w:t xml:space="preserve">Ce document doit beaucoup </w:t>
      </w:r>
      <w:r w:rsidR="00891275" w:rsidRPr="00891275">
        <w:rPr>
          <w:rFonts w:ascii="Arial" w:hAnsi="Arial"/>
          <w:bCs/>
        </w:rPr>
        <w:t xml:space="preserve">à Manon Corbin. </w:t>
      </w:r>
      <w:r w:rsidRPr="00891275">
        <w:rPr>
          <w:rFonts w:ascii="Arial" w:hAnsi="Arial"/>
          <w:bCs/>
        </w:rPr>
        <w:t xml:space="preserve">Merci à </w:t>
      </w:r>
      <w:r w:rsidR="00891275" w:rsidRPr="00891275">
        <w:rPr>
          <w:rFonts w:ascii="Arial" w:hAnsi="Arial"/>
          <w:bCs/>
        </w:rPr>
        <w:t xml:space="preserve">elle </w:t>
      </w:r>
      <w:r w:rsidRPr="00891275">
        <w:rPr>
          <w:rFonts w:ascii="Arial" w:hAnsi="Arial"/>
          <w:bCs/>
        </w:rPr>
        <w:t xml:space="preserve">pour le </w:t>
      </w:r>
      <w:r w:rsidRPr="00891275">
        <w:rPr>
          <w:rFonts w:ascii="Arial" w:hAnsi="Arial"/>
        </w:rPr>
        <w:t xml:space="preserve">stage PAF 2014 « Organiser des débats en </w:t>
      </w:r>
      <w:r w:rsidR="00983225">
        <w:rPr>
          <w:rFonts w:ascii="Arial" w:hAnsi="Arial"/>
        </w:rPr>
        <w:t>SVT</w:t>
      </w:r>
      <w:r w:rsidRPr="00891275">
        <w:rPr>
          <w:rFonts w:ascii="Arial" w:hAnsi="Arial"/>
        </w:rPr>
        <w:t xml:space="preserve"> » </w:t>
      </w:r>
      <w:r w:rsidRPr="00891275">
        <w:rPr>
          <w:rFonts w:ascii="Arial" w:hAnsi="Arial"/>
          <w:bCs/>
        </w:rPr>
        <w:t xml:space="preserve"> </w:t>
      </w:r>
    </w:p>
    <w:p w:rsidR="00891275" w:rsidRDefault="00891275">
      <w:pPr>
        <w:pStyle w:val="Stylepardfaut"/>
        <w:jc w:val="both"/>
        <w:rPr>
          <w:rFonts w:ascii="Arial" w:hAnsi="Arial"/>
          <w:b/>
          <w:bCs/>
        </w:rPr>
      </w:pPr>
    </w:p>
    <w:p w:rsidR="001A062E" w:rsidRDefault="004336CE">
      <w:pPr>
        <w:pStyle w:val="Stylepardfaut"/>
        <w:jc w:val="both"/>
      </w:pPr>
      <w:r>
        <w:rPr>
          <w:rFonts w:ascii="Arial" w:hAnsi="Arial"/>
          <w:b/>
          <w:bCs/>
        </w:rPr>
        <w:t xml:space="preserve">Exemple : </w:t>
      </w:r>
    </w:p>
    <w:p w:rsidR="001A062E" w:rsidRDefault="004336CE">
      <w:pPr>
        <w:pStyle w:val="Stylepardfaut"/>
        <w:jc w:val="both"/>
      </w:pPr>
      <w:r>
        <w:rPr>
          <w:rFonts w:ascii="Arial" w:hAnsi="Arial"/>
          <w:b/>
          <w:bCs/>
        </w:rPr>
        <w:tab/>
        <w:t xml:space="preserve">Débat scénarisé sur les OGM </w:t>
      </w:r>
    </w:p>
    <w:p w:rsidR="001A062E" w:rsidRDefault="004336CE">
      <w:pPr>
        <w:pStyle w:val="Stylepardfaut"/>
        <w:ind w:left="708"/>
        <w:jc w:val="both"/>
      </w:pPr>
      <w:r>
        <w:rPr>
          <w:rFonts w:ascii="Arial" w:hAnsi="Arial"/>
          <w:b/>
          <w:bCs/>
        </w:rPr>
        <w:tab/>
      </w:r>
      <w:r>
        <w:rPr>
          <w:rFonts w:ascii="Arial" w:hAnsi="Arial"/>
        </w:rPr>
        <w:t xml:space="preserve">Débat final suite au cours sur la fabrication d'un OGM </w:t>
      </w:r>
    </w:p>
    <w:p w:rsidR="001A062E" w:rsidRDefault="004336CE">
      <w:pPr>
        <w:pStyle w:val="Stylepardfaut"/>
        <w:ind w:left="708"/>
        <w:jc w:val="both"/>
      </w:pPr>
      <w:r>
        <w:rPr>
          <w:rFonts w:ascii="Arial" w:hAnsi="Arial"/>
          <w:b/>
          <w:bCs/>
        </w:rPr>
        <w:tab/>
      </w:r>
      <w:r>
        <w:rPr>
          <w:rFonts w:ascii="Arial" w:hAnsi="Arial"/>
        </w:rPr>
        <w:t xml:space="preserve">Taille du groupe : 10 élèves de DNL SVT, terminale S </w:t>
      </w:r>
    </w:p>
    <w:p w:rsidR="001A062E" w:rsidRDefault="004336CE">
      <w:pPr>
        <w:pStyle w:val="Stylepardfaut"/>
        <w:ind w:left="708"/>
        <w:jc w:val="both"/>
      </w:pPr>
      <w:r>
        <w:rPr>
          <w:rFonts w:ascii="Arial" w:hAnsi="Arial"/>
        </w:rPr>
        <w:tab/>
        <w:t xml:space="preserve">Question du débat : Monsieur Murray, paysan américain, doit-il planter du maïs </w:t>
      </w:r>
      <w:proofErr w:type="spellStart"/>
      <w:r>
        <w:rPr>
          <w:rFonts w:ascii="Arial" w:hAnsi="Arial"/>
        </w:rPr>
        <w:t>Bt</w:t>
      </w:r>
      <w:proofErr w:type="spellEnd"/>
      <w:r>
        <w:rPr>
          <w:rFonts w:ascii="Arial" w:hAnsi="Arial"/>
        </w:rPr>
        <w:t xml:space="preserve"> dans ses champs pour la prochaine saison ? </w:t>
      </w:r>
    </w:p>
    <w:p w:rsidR="001A062E" w:rsidRDefault="004336CE">
      <w:pPr>
        <w:pStyle w:val="Stylepardfaut"/>
        <w:jc w:val="both"/>
      </w:pPr>
      <w:r>
        <w:rPr>
          <w:rFonts w:ascii="Arial" w:hAnsi="Arial"/>
        </w:rPr>
        <w:tab/>
      </w:r>
      <w:r>
        <w:rPr>
          <w:rFonts w:ascii="Arial" w:hAnsi="Arial"/>
        </w:rPr>
        <w:tab/>
        <w:t>Durée du débat : libre (a duré plus d'</w:t>
      </w:r>
      <w:r w:rsidR="00983225">
        <w:rPr>
          <w:rFonts w:ascii="Arial" w:hAnsi="Arial"/>
        </w:rPr>
        <w:t>une heure</w:t>
      </w:r>
      <w:r>
        <w:rPr>
          <w:rFonts w:ascii="Arial" w:hAnsi="Arial"/>
        </w:rPr>
        <w:t xml:space="preserve">)  </w:t>
      </w:r>
    </w:p>
    <w:p w:rsidR="00891275" w:rsidRDefault="004336CE">
      <w:pPr>
        <w:pStyle w:val="Stylepardfaut"/>
        <w:ind w:left="708"/>
        <w:jc w:val="both"/>
        <w:rPr>
          <w:rFonts w:ascii="Arial" w:hAnsi="Arial"/>
        </w:rPr>
        <w:sectPr w:rsidR="00891275">
          <w:pgSz w:w="11906" w:h="16838"/>
          <w:pgMar w:top="1417" w:right="1417" w:bottom="1417" w:left="1417" w:header="0" w:footer="0" w:gutter="0"/>
          <w:cols w:space="720"/>
          <w:formProt w:val="0"/>
          <w:docGrid w:linePitch="360" w:charSpace="12288"/>
        </w:sectPr>
      </w:pPr>
      <w:r>
        <w:rPr>
          <w:rFonts w:ascii="Arial" w:hAnsi="Arial"/>
        </w:rPr>
        <w:tab/>
      </w:r>
    </w:p>
    <w:p w:rsidR="001A062E" w:rsidRDefault="004336CE">
      <w:pPr>
        <w:pStyle w:val="Stylepardfaut"/>
        <w:pageBreakBefore/>
        <w:ind w:left="708"/>
        <w:jc w:val="both"/>
      </w:pPr>
      <w:r>
        <w:rPr>
          <w:rFonts w:ascii="Arial" w:hAnsi="Arial"/>
        </w:rPr>
        <w:lastRenderedPageBreak/>
        <w:t>Mise en scène du débat et rôles :</w:t>
      </w:r>
    </w:p>
    <w:p w:rsidR="001A062E" w:rsidRDefault="004336CE">
      <w:pPr>
        <w:pStyle w:val="Stylepardfaut"/>
        <w:ind w:left="708"/>
        <w:jc w:val="both"/>
      </w:pPr>
      <w:r>
        <w:rPr>
          <w:rFonts w:ascii="Arial" w:hAnsi="Arial"/>
        </w:rPr>
        <w:t xml:space="preserve">Les élèves étaient invités à se costumer. </w:t>
      </w:r>
    </w:p>
    <w:tbl>
      <w:tblPr>
        <w:tblW w:w="1417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551"/>
        <w:gridCol w:w="7654"/>
        <w:gridCol w:w="3969"/>
      </w:tblGrid>
      <w:tr w:rsidR="00F85548" w:rsidTr="00F85548">
        <w:tc>
          <w:tcPr>
            <w:tcW w:w="2551" w:type="dxa"/>
            <w:tcBorders>
              <w:top w:val="single" w:sz="2" w:space="0" w:color="000000"/>
              <w:left w:val="single" w:sz="2" w:space="0" w:color="000000"/>
              <w:bottom w:val="single" w:sz="2" w:space="0" w:color="000000"/>
            </w:tcBorders>
            <w:shd w:val="clear" w:color="auto" w:fill="auto"/>
            <w:tcMar>
              <w:left w:w="54" w:type="dxa"/>
            </w:tcMar>
          </w:tcPr>
          <w:p w:rsidR="001A062E" w:rsidRDefault="004336CE" w:rsidP="00891275">
            <w:pPr>
              <w:pStyle w:val="Contenudetableau"/>
              <w:spacing w:after="0"/>
              <w:jc w:val="center"/>
            </w:pPr>
            <w:r>
              <w:rPr>
                <w:rFonts w:ascii="Arial" w:hAnsi="Arial"/>
                <w:sz w:val="20"/>
                <w:szCs w:val="20"/>
              </w:rPr>
              <w:t xml:space="preserve">Rôle </w:t>
            </w:r>
          </w:p>
        </w:tc>
        <w:tc>
          <w:tcPr>
            <w:tcW w:w="7654" w:type="dxa"/>
            <w:tcBorders>
              <w:top w:val="single" w:sz="2" w:space="0" w:color="000000"/>
              <w:left w:val="single" w:sz="2" w:space="0" w:color="000000"/>
              <w:bottom w:val="single" w:sz="2" w:space="0" w:color="000000"/>
            </w:tcBorders>
            <w:shd w:val="clear" w:color="auto" w:fill="auto"/>
            <w:tcMar>
              <w:left w:w="54" w:type="dxa"/>
            </w:tcMar>
          </w:tcPr>
          <w:p w:rsidR="001A062E" w:rsidRDefault="004336CE" w:rsidP="00891275">
            <w:pPr>
              <w:pStyle w:val="Contenudetableau"/>
              <w:spacing w:after="0"/>
              <w:jc w:val="center"/>
            </w:pPr>
            <w:r>
              <w:rPr>
                <w:rFonts w:ascii="Arial" w:hAnsi="Arial"/>
                <w:sz w:val="20"/>
                <w:szCs w:val="20"/>
              </w:rPr>
              <w:t>Informations fournies</w:t>
            </w:r>
          </w:p>
        </w:tc>
        <w:tc>
          <w:tcPr>
            <w:tcW w:w="396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A062E" w:rsidRDefault="004336CE" w:rsidP="00891275">
            <w:pPr>
              <w:pStyle w:val="Contenudetableau"/>
              <w:spacing w:after="0"/>
              <w:jc w:val="center"/>
            </w:pPr>
            <w:r>
              <w:rPr>
                <w:rFonts w:ascii="Arial" w:hAnsi="Arial"/>
                <w:sz w:val="20"/>
                <w:szCs w:val="20"/>
              </w:rPr>
              <w:t>Consignes</w:t>
            </w:r>
          </w:p>
        </w:tc>
      </w:tr>
      <w:tr w:rsidR="00F85548" w:rsidTr="00F85548">
        <w:tc>
          <w:tcPr>
            <w:tcW w:w="2551" w:type="dxa"/>
            <w:tcBorders>
              <w:left w:val="single" w:sz="2" w:space="0" w:color="000000"/>
              <w:bottom w:val="single" w:sz="2" w:space="0" w:color="000000"/>
            </w:tcBorders>
            <w:shd w:val="clear" w:color="auto" w:fill="auto"/>
            <w:tcMar>
              <w:left w:w="54" w:type="dxa"/>
            </w:tcMar>
          </w:tcPr>
          <w:p w:rsidR="001A062E" w:rsidRDefault="004336CE" w:rsidP="00891275">
            <w:pPr>
              <w:pStyle w:val="Stylepardfaut"/>
              <w:spacing w:after="0"/>
              <w:jc w:val="both"/>
            </w:pPr>
            <w:r>
              <w:rPr>
                <w:rFonts w:ascii="Arial" w:hAnsi="Arial"/>
                <w:sz w:val="18"/>
                <w:szCs w:val="18"/>
              </w:rPr>
              <w:t>Le paysan qui joue aussi le rôle d'animateur et qui pourra faire la synthèse du débat</w:t>
            </w:r>
          </w:p>
        </w:tc>
        <w:tc>
          <w:tcPr>
            <w:tcW w:w="7654" w:type="dxa"/>
            <w:tcBorders>
              <w:left w:val="single" w:sz="2" w:space="0" w:color="000000"/>
              <w:bottom w:val="single" w:sz="2" w:space="0" w:color="000000"/>
            </w:tcBorders>
            <w:shd w:val="clear" w:color="auto" w:fill="auto"/>
            <w:tcMar>
              <w:left w:w="54" w:type="dxa"/>
            </w:tcMar>
          </w:tcPr>
          <w:p w:rsidR="001A062E" w:rsidRDefault="004336CE" w:rsidP="00983225">
            <w:pPr>
              <w:pStyle w:val="Enonc"/>
              <w:spacing w:after="0"/>
            </w:pPr>
            <w:r w:rsidRPr="00D472F8">
              <w:rPr>
                <w:rFonts w:ascii="Arial" w:hAnsi="Arial"/>
                <w:sz w:val="18"/>
                <w:szCs w:val="18"/>
              </w:rPr>
              <w:t xml:space="preserve">Un article relatant l'expérience de fermier cultivant des plantes conventionnelles ou </w:t>
            </w:r>
            <w:proofErr w:type="spellStart"/>
            <w:r w:rsidRPr="00D472F8">
              <w:rPr>
                <w:rFonts w:ascii="Arial" w:hAnsi="Arial"/>
                <w:sz w:val="18"/>
                <w:szCs w:val="18"/>
              </w:rPr>
              <w:t>ogm</w:t>
            </w:r>
            <w:proofErr w:type="spellEnd"/>
          </w:p>
          <w:p w:rsidR="001A062E" w:rsidRPr="00D472F8" w:rsidRDefault="00983225" w:rsidP="00891275">
            <w:pPr>
              <w:pStyle w:val="Enonc"/>
              <w:spacing w:after="0"/>
              <w:rPr>
                <w:rFonts w:ascii="Arial" w:hAnsi="Arial"/>
                <w:sz w:val="18"/>
                <w:szCs w:val="18"/>
              </w:rPr>
            </w:pPr>
            <w:hyperlink r:id="rId6" w:history="1">
              <w:r w:rsidR="00891275" w:rsidRPr="00D472F8">
                <w:rPr>
                  <w:rStyle w:val="Lienhypertexte"/>
                  <w:rFonts w:ascii="Arial" w:hAnsi="Arial"/>
                  <w:sz w:val="18"/>
                  <w:szCs w:val="18"/>
                </w:rPr>
                <w:t>http://grist.org/food/are-gmos-worth-their-weight-in-gold-to-farmers-not-exactly/</w:t>
              </w:r>
            </w:hyperlink>
          </w:p>
          <w:p w:rsidR="00891275" w:rsidRDefault="00891275" w:rsidP="00891275">
            <w:pPr>
              <w:pStyle w:val="Enonc"/>
              <w:spacing w:after="0"/>
              <w:jc w:val="right"/>
            </w:pPr>
          </w:p>
        </w:tc>
        <w:tc>
          <w:tcPr>
            <w:tcW w:w="3969" w:type="dxa"/>
            <w:tcBorders>
              <w:left w:val="single" w:sz="2" w:space="0" w:color="000000"/>
              <w:bottom w:val="single" w:sz="2" w:space="0" w:color="000000"/>
              <w:right w:val="single" w:sz="2" w:space="0" w:color="000000"/>
            </w:tcBorders>
            <w:shd w:val="clear" w:color="auto" w:fill="auto"/>
            <w:tcMar>
              <w:left w:w="54" w:type="dxa"/>
            </w:tcMar>
          </w:tcPr>
          <w:p w:rsidR="001A062E" w:rsidRPr="00D472F8" w:rsidRDefault="004336CE" w:rsidP="00891275">
            <w:pPr>
              <w:pStyle w:val="Contenudetableau"/>
              <w:spacing w:after="0"/>
              <w:jc w:val="both"/>
              <w:rPr>
                <w:lang w:val="en-US"/>
              </w:rPr>
            </w:pPr>
            <w:r>
              <w:rPr>
                <w:rFonts w:ascii="Arial" w:hAnsi="Arial"/>
                <w:sz w:val="18"/>
                <w:szCs w:val="18"/>
                <w:lang w:val="en-US"/>
              </w:rPr>
              <w:t xml:space="preserve">You are a farmer not being sure whether you should use </w:t>
            </w:r>
            <w:proofErr w:type="spellStart"/>
            <w:r>
              <w:rPr>
                <w:rFonts w:ascii="Arial" w:hAnsi="Arial"/>
                <w:sz w:val="18"/>
                <w:szCs w:val="18"/>
                <w:lang w:val="en-US"/>
              </w:rPr>
              <w:t>ogm</w:t>
            </w:r>
            <w:proofErr w:type="spellEnd"/>
            <w:r>
              <w:rPr>
                <w:rFonts w:ascii="Arial" w:hAnsi="Arial"/>
                <w:sz w:val="18"/>
                <w:szCs w:val="18"/>
                <w:lang w:val="en-US"/>
              </w:rPr>
              <w:t xml:space="preserve">. </w:t>
            </w:r>
          </w:p>
        </w:tc>
      </w:tr>
      <w:tr w:rsidR="00F85548" w:rsidTr="00F85548">
        <w:tc>
          <w:tcPr>
            <w:tcW w:w="2551" w:type="dxa"/>
            <w:tcBorders>
              <w:left w:val="single" w:sz="2" w:space="0" w:color="000000"/>
              <w:bottom w:val="single" w:sz="2" w:space="0" w:color="000000"/>
            </w:tcBorders>
            <w:shd w:val="clear" w:color="auto" w:fill="auto"/>
            <w:tcMar>
              <w:left w:w="54" w:type="dxa"/>
            </w:tcMar>
          </w:tcPr>
          <w:p w:rsidR="001A062E" w:rsidRDefault="004336CE" w:rsidP="00983225">
            <w:pPr>
              <w:pStyle w:val="Stylepardfaut"/>
              <w:spacing w:after="0"/>
              <w:jc w:val="both"/>
            </w:pPr>
            <w:r>
              <w:rPr>
                <w:rFonts w:ascii="Arial" w:hAnsi="Arial"/>
                <w:sz w:val="18"/>
                <w:szCs w:val="18"/>
              </w:rPr>
              <w:t xml:space="preserve">Deux scientifiques qui ont mis au point le maïs </w:t>
            </w:r>
            <w:proofErr w:type="spellStart"/>
            <w:r>
              <w:rPr>
                <w:rFonts w:ascii="Arial" w:hAnsi="Arial"/>
                <w:sz w:val="18"/>
                <w:szCs w:val="18"/>
              </w:rPr>
              <w:t>Bt</w:t>
            </w:r>
            <w:proofErr w:type="spellEnd"/>
            <w:r>
              <w:rPr>
                <w:rFonts w:ascii="Arial" w:hAnsi="Arial"/>
                <w:sz w:val="18"/>
                <w:szCs w:val="18"/>
              </w:rPr>
              <w:t xml:space="preserve"> </w:t>
            </w:r>
            <w:bookmarkStart w:id="1" w:name="_GoBack"/>
            <w:bookmarkEnd w:id="1"/>
            <w:r>
              <w:rPr>
                <w:rFonts w:ascii="Arial" w:hAnsi="Arial"/>
                <w:sz w:val="18"/>
                <w:szCs w:val="18"/>
              </w:rPr>
              <w:t>qui présentent la mise au point de ce maïs (rôle confié aux élèves les moins à l'aise car ils peuvent se préparer)</w:t>
            </w:r>
          </w:p>
        </w:tc>
        <w:tc>
          <w:tcPr>
            <w:tcW w:w="7654" w:type="dxa"/>
            <w:tcBorders>
              <w:left w:val="single" w:sz="2" w:space="0" w:color="000000"/>
              <w:bottom w:val="single" w:sz="2" w:space="0" w:color="000000"/>
            </w:tcBorders>
            <w:shd w:val="clear" w:color="auto" w:fill="auto"/>
            <w:tcMar>
              <w:left w:w="54" w:type="dxa"/>
            </w:tcMar>
          </w:tcPr>
          <w:p w:rsidR="001A062E" w:rsidRDefault="004336CE" w:rsidP="00891275">
            <w:pPr>
              <w:pStyle w:val="Contenudetableau"/>
              <w:spacing w:after="0"/>
              <w:jc w:val="both"/>
            </w:pPr>
            <w:r>
              <w:rPr>
                <w:rFonts w:ascii="Arial" w:hAnsi="Arial"/>
                <w:sz w:val="18"/>
                <w:szCs w:val="18"/>
              </w:rPr>
              <w:t>Les ravageurs du maïs</w:t>
            </w:r>
          </w:p>
          <w:p w:rsidR="001A062E" w:rsidRDefault="004336CE" w:rsidP="00891275">
            <w:pPr>
              <w:pStyle w:val="Contenudetableau"/>
              <w:spacing w:after="0"/>
              <w:jc w:val="both"/>
              <w:rPr>
                <w:rFonts w:ascii="Arial" w:hAnsi="Arial"/>
                <w:sz w:val="18"/>
                <w:szCs w:val="18"/>
              </w:rPr>
            </w:pPr>
            <w:r>
              <w:rPr>
                <w:rFonts w:ascii="Arial" w:hAnsi="Arial"/>
                <w:sz w:val="18"/>
                <w:szCs w:val="18"/>
              </w:rPr>
              <w:t xml:space="preserve">La protéine </w:t>
            </w:r>
            <w:proofErr w:type="spellStart"/>
            <w:r>
              <w:rPr>
                <w:rFonts w:ascii="Arial" w:hAnsi="Arial"/>
                <w:sz w:val="18"/>
                <w:szCs w:val="18"/>
              </w:rPr>
              <w:t>Bt</w:t>
            </w:r>
            <w:proofErr w:type="spellEnd"/>
            <w:r>
              <w:rPr>
                <w:rFonts w:ascii="Arial" w:hAnsi="Arial"/>
                <w:sz w:val="18"/>
                <w:szCs w:val="18"/>
              </w:rPr>
              <w:t xml:space="preserve"> et son effet insecticide</w:t>
            </w:r>
          </w:p>
          <w:p w:rsidR="00891275" w:rsidRDefault="00891275" w:rsidP="00891275">
            <w:pPr>
              <w:pStyle w:val="Contenudetableau"/>
              <w:spacing w:after="0"/>
              <w:jc w:val="both"/>
            </w:pPr>
          </w:p>
          <w:p w:rsidR="001A062E" w:rsidRPr="00D472F8" w:rsidRDefault="00983225" w:rsidP="00891275">
            <w:pPr>
              <w:pStyle w:val="Enonc"/>
              <w:spacing w:after="0"/>
              <w:rPr>
                <w:rFonts w:ascii="Arial" w:hAnsi="Arial"/>
                <w:sz w:val="18"/>
                <w:szCs w:val="18"/>
              </w:rPr>
            </w:pPr>
            <w:hyperlink r:id="rId7" w:history="1">
              <w:r w:rsidR="00891275" w:rsidRPr="00D472F8">
                <w:rPr>
                  <w:rStyle w:val="Lienhypertexte"/>
                  <w:rFonts w:ascii="Arial" w:hAnsi="Arial"/>
                  <w:sz w:val="18"/>
                  <w:szCs w:val="18"/>
                </w:rPr>
                <w:t>http://www2.ca.uky.edu/entomology/entfacts/ef130.asp</w:t>
              </w:r>
            </w:hyperlink>
          </w:p>
          <w:p w:rsidR="00891275" w:rsidRPr="00D472F8" w:rsidRDefault="00983225" w:rsidP="00891275">
            <w:pPr>
              <w:pStyle w:val="Enonc"/>
              <w:spacing w:after="0"/>
              <w:rPr>
                <w:rFonts w:ascii="Arial" w:hAnsi="Arial"/>
                <w:sz w:val="18"/>
                <w:szCs w:val="18"/>
              </w:rPr>
            </w:pPr>
            <w:hyperlink r:id="rId8" w:history="1">
              <w:r w:rsidR="00891275" w:rsidRPr="00D472F8">
                <w:rPr>
                  <w:rStyle w:val="Lienhypertexte"/>
                  <w:rFonts w:ascii="Arial" w:hAnsi="Arial"/>
                  <w:sz w:val="18"/>
                  <w:szCs w:val="18"/>
                </w:rPr>
                <w:t>http://www.nature.com/scitable/knowledge/library/use-and-impact-of-bt-maize-46975413</w:t>
              </w:r>
            </w:hyperlink>
          </w:p>
        </w:tc>
        <w:tc>
          <w:tcPr>
            <w:tcW w:w="3969" w:type="dxa"/>
            <w:tcBorders>
              <w:left w:val="single" w:sz="2" w:space="0" w:color="000000"/>
              <w:bottom w:val="single" w:sz="2" w:space="0" w:color="000000"/>
              <w:right w:val="single" w:sz="2" w:space="0" w:color="000000"/>
            </w:tcBorders>
            <w:shd w:val="clear" w:color="auto" w:fill="auto"/>
            <w:tcMar>
              <w:left w:w="54" w:type="dxa"/>
            </w:tcMar>
          </w:tcPr>
          <w:p w:rsidR="001A062E" w:rsidRPr="00D472F8" w:rsidRDefault="004336CE" w:rsidP="00891275">
            <w:pPr>
              <w:pStyle w:val="Enonc"/>
              <w:spacing w:after="0"/>
              <w:rPr>
                <w:lang w:val="en-US"/>
              </w:rPr>
            </w:pPr>
            <w:r>
              <w:rPr>
                <w:rFonts w:ascii="Arial" w:hAnsi="Arial"/>
                <w:sz w:val="18"/>
                <w:szCs w:val="18"/>
                <w:lang w:val="en-US"/>
              </w:rPr>
              <w:t xml:space="preserve">You are the scientist that helped to create the </w:t>
            </w:r>
            <w:proofErr w:type="spellStart"/>
            <w:r>
              <w:rPr>
                <w:rFonts w:ascii="Arial" w:hAnsi="Arial"/>
                <w:sz w:val="18"/>
                <w:szCs w:val="18"/>
                <w:lang w:val="en-US"/>
              </w:rPr>
              <w:t>Bt</w:t>
            </w:r>
            <w:proofErr w:type="spellEnd"/>
            <w:r>
              <w:rPr>
                <w:rFonts w:ascii="Arial" w:hAnsi="Arial"/>
                <w:sz w:val="18"/>
                <w:szCs w:val="18"/>
                <w:lang w:val="en-US"/>
              </w:rPr>
              <w:t xml:space="preserve"> Maize. </w:t>
            </w:r>
          </w:p>
          <w:p w:rsidR="001A062E" w:rsidRPr="00D472F8" w:rsidRDefault="004336CE" w:rsidP="00891275">
            <w:pPr>
              <w:pStyle w:val="Enonc"/>
              <w:spacing w:after="0"/>
              <w:jc w:val="both"/>
              <w:rPr>
                <w:lang w:val="en-US"/>
              </w:rPr>
            </w:pPr>
            <w:r>
              <w:rPr>
                <w:rFonts w:ascii="Arial" w:hAnsi="Arial"/>
                <w:sz w:val="18"/>
                <w:szCs w:val="18"/>
                <w:lang w:val="en-US"/>
              </w:rPr>
              <w:t xml:space="preserve">Your work in the role play is to explain how the </w:t>
            </w:r>
            <w:proofErr w:type="spellStart"/>
            <w:r>
              <w:rPr>
                <w:rFonts w:ascii="Arial" w:hAnsi="Arial"/>
                <w:sz w:val="18"/>
                <w:szCs w:val="18"/>
                <w:lang w:val="en-US"/>
              </w:rPr>
              <w:t>Bt</w:t>
            </w:r>
            <w:proofErr w:type="spellEnd"/>
            <w:r>
              <w:rPr>
                <w:rFonts w:ascii="Arial" w:hAnsi="Arial"/>
                <w:sz w:val="18"/>
                <w:szCs w:val="18"/>
                <w:lang w:val="en-US"/>
              </w:rPr>
              <w:t xml:space="preserve"> Maize was produced. You may have also to support the crop sellers if they need some data. </w:t>
            </w:r>
          </w:p>
        </w:tc>
      </w:tr>
      <w:tr w:rsidR="00F85548" w:rsidTr="00F85548">
        <w:tc>
          <w:tcPr>
            <w:tcW w:w="2551" w:type="dxa"/>
            <w:tcBorders>
              <w:left w:val="single" w:sz="2" w:space="0" w:color="000000"/>
              <w:bottom w:val="single" w:sz="2" w:space="0" w:color="000000"/>
            </w:tcBorders>
            <w:shd w:val="clear" w:color="auto" w:fill="auto"/>
            <w:tcMar>
              <w:left w:w="54" w:type="dxa"/>
            </w:tcMar>
          </w:tcPr>
          <w:p w:rsidR="001A062E" w:rsidRDefault="004336CE" w:rsidP="00891275">
            <w:pPr>
              <w:pStyle w:val="Stylepardfaut"/>
              <w:spacing w:after="0"/>
              <w:jc w:val="both"/>
            </w:pPr>
            <w:r>
              <w:rPr>
                <w:rFonts w:ascii="Arial" w:hAnsi="Arial"/>
                <w:sz w:val="18"/>
                <w:szCs w:val="18"/>
              </w:rPr>
              <w:t xml:space="preserve">Un vendeur de la firme ayant mis au point le maïs </w:t>
            </w:r>
            <w:proofErr w:type="spellStart"/>
            <w:r>
              <w:rPr>
                <w:rFonts w:ascii="Arial" w:hAnsi="Arial"/>
                <w:sz w:val="18"/>
                <w:szCs w:val="18"/>
              </w:rPr>
              <w:t>Bt</w:t>
            </w:r>
            <w:proofErr w:type="spellEnd"/>
          </w:p>
        </w:tc>
        <w:tc>
          <w:tcPr>
            <w:tcW w:w="7654" w:type="dxa"/>
            <w:tcBorders>
              <w:left w:val="single" w:sz="2" w:space="0" w:color="000000"/>
              <w:bottom w:val="single" w:sz="2" w:space="0" w:color="000000"/>
            </w:tcBorders>
            <w:shd w:val="clear" w:color="auto" w:fill="auto"/>
            <w:tcMar>
              <w:left w:w="54" w:type="dxa"/>
            </w:tcMar>
          </w:tcPr>
          <w:p w:rsidR="001A062E" w:rsidRDefault="004336CE" w:rsidP="00891275">
            <w:pPr>
              <w:pStyle w:val="Contenudetableau"/>
              <w:spacing w:after="0"/>
              <w:jc w:val="both"/>
            </w:pPr>
            <w:r>
              <w:rPr>
                <w:rFonts w:ascii="Arial" w:hAnsi="Arial"/>
                <w:sz w:val="18"/>
                <w:szCs w:val="18"/>
              </w:rPr>
              <w:t>Développement de la culture OGM aux usa</w:t>
            </w:r>
          </w:p>
          <w:p w:rsidR="001A062E" w:rsidRDefault="004336CE" w:rsidP="00891275">
            <w:pPr>
              <w:pStyle w:val="Contenudetableau"/>
              <w:spacing w:after="0"/>
              <w:jc w:val="both"/>
            </w:pPr>
            <w:r>
              <w:rPr>
                <w:rFonts w:ascii="Arial" w:hAnsi="Arial"/>
                <w:sz w:val="18"/>
                <w:szCs w:val="18"/>
              </w:rPr>
              <w:t xml:space="preserve">Rendement du maïs </w:t>
            </w:r>
            <w:proofErr w:type="spellStart"/>
            <w:r>
              <w:rPr>
                <w:rFonts w:ascii="Arial" w:hAnsi="Arial"/>
                <w:sz w:val="18"/>
                <w:szCs w:val="18"/>
              </w:rPr>
              <w:t>Bt</w:t>
            </w:r>
            <w:proofErr w:type="spellEnd"/>
            <w:r>
              <w:rPr>
                <w:rFonts w:ascii="Arial" w:hAnsi="Arial"/>
                <w:sz w:val="18"/>
                <w:szCs w:val="18"/>
              </w:rPr>
              <w:t>, qualité du produit et intérêt économique</w:t>
            </w:r>
          </w:p>
          <w:p w:rsidR="001A062E" w:rsidRDefault="001A062E" w:rsidP="00891275">
            <w:pPr>
              <w:pStyle w:val="Contenudetableau"/>
              <w:spacing w:after="0"/>
              <w:jc w:val="both"/>
            </w:pPr>
          </w:p>
        </w:tc>
        <w:tc>
          <w:tcPr>
            <w:tcW w:w="3969" w:type="dxa"/>
            <w:tcBorders>
              <w:left w:val="single" w:sz="2" w:space="0" w:color="000000"/>
              <w:bottom w:val="single" w:sz="2" w:space="0" w:color="000000"/>
              <w:right w:val="single" w:sz="2" w:space="0" w:color="000000"/>
            </w:tcBorders>
            <w:shd w:val="clear" w:color="auto" w:fill="auto"/>
            <w:tcMar>
              <w:left w:w="54" w:type="dxa"/>
            </w:tcMar>
          </w:tcPr>
          <w:p w:rsidR="001A062E" w:rsidRPr="00D472F8" w:rsidRDefault="004336CE" w:rsidP="00891275">
            <w:pPr>
              <w:pStyle w:val="Enonc"/>
              <w:spacing w:after="0"/>
              <w:rPr>
                <w:lang w:val="en-US"/>
              </w:rPr>
            </w:pPr>
            <w:r>
              <w:rPr>
                <w:rFonts w:ascii="Arial" w:hAnsi="Arial"/>
                <w:sz w:val="18"/>
                <w:szCs w:val="18"/>
                <w:lang w:val="en-US"/>
              </w:rPr>
              <w:t>You are the crop seller</w:t>
            </w:r>
          </w:p>
          <w:p w:rsidR="001A062E" w:rsidRPr="00D472F8" w:rsidRDefault="004336CE" w:rsidP="00891275">
            <w:pPr>
              <w:pStyle w:val="Enonc"/>
              <w:spacing w:after="0"/>
              <w:jc w:val="both"/>
              <w:rPr>
                <w:lang w:val="en-US"/>
              </w:rPr>
            </w:pPr>
            <w:r>
              <w:rPr>
                <w:rFonts w:ascii="Arial" w:hAnsi="Arial"/>
                <w:sz w:val="18"/>
                <w:szCs w:val="18"/>
                <w:lang w:val="en-US"/>
              </w:rPr>
              <w:t xml:space="preserve">Your work in the </w:t>
            </w:r>
            <w:proofErr w:type="spellStart"/>
            <w:r>
              <w:rPr>
                <w:rFonts w:ascii="Arial" w:hAnsi="Arial"/>
                <w:sz w:val="18"/>
                <w:szCs w:val="18"/>
                <w:lang w:val="en-US"/>
              </w:rPr>
              <w:t>roleplay</w:t>
            </w:r>
            <w:proofErr w:type="spellEnd"/>
            <w:r>
              <w:rPr>
                <w:rFonts w:ascii="Arial" w:hAnsi="Arial"/>
                <w:sz w:val="18"/>
                <w:szCs w:val="18"/>
                <w:lang w:val="en-US"/>
              </w:rPr>
              <w:t xml:space="preserve"> is to try to sell the </w:t>
            </w:r>
            <w:proofErr w:type="spellStart"/>
            <w:r>
              <w:rPr>
                <w:rFonts w:ascii="Arial" w:hAnsi="Arial"/>
                <w:sz w:val="18"/>
                <w:szCs w:val="18"/>
                <w:lang w:val="en-US"/>
              </w:rPr>
              <w:t>Bt</w:t>
            </w:r>
            <w:proofErr w:type="spellEnd"/>
            <w:r>
              <w:rPr>
                <w:rFonts w:ascii="Arial" w:hAnsi="Arial"/>
                <w:sz w:val="18"/>
                <w:szCs w:val="18"/>
                <w:lang w:val="en-US"/>
              </w:rPr>
              <w:t xml:space="preserve"> Maize to the </w:t>
            </w:r>
            <w:proofErr w:type="gramStart"/>
            <w:r>
              <w:rPr>
                <w:rFonts w:ascii="Arial" w:hAnsi="Arial"/>
                <w:sz w:val="18"/>
                <w:szCs w:val="18"/>
                <w:lang w:val="en-US"/>
              </w:rPr>
              <w:t>farmer (s) that don’t</w:t>
            </w:r>
            <w:proofErr w:type="gramEnd"/>
            <w:r>
              <w:rPr>
                <w:rFonts w:ascii="Arial" w:hAnsi="Arial"/>
                <w:sz w:val="18"/>
                <w:szCs w:val="18"/>
                <w:lang w:val="en-US"/>
              </w:rPr>
              <w:t xml:space="preserve"> use it. You are working in the same company that the scientist(s) that produced the </w:t>
            </w:r>
            <w:proofErr w:type="spellStart"/>
            <w:r>
              <w:rPr>
                <w:rFonts w:ascii="Arial" w:hAnsi="Arial"/>
                <w:sz w:val="18"/>
                <w:szCs w:val="18"/>
                <w:lang w:val="en-US"/>
              </w:rPr>
              <w:t>Bt</w:t>
            </w:r>
            <w:proofErr w:type="spellEnd"/>
            <w:r>
              <w:rPr>
                <w:rFonts w:ascii="Arial" w:hAnsi="Arial"/>
                <w:sz w:val="18"/>
                <w:szCs w:val="18"/>
                <w:lang w:val="en-US"/>
              </w:rPr>
              <w:t xml:space="preserve"> Maize. Work in team with them, you may need their help on some details. </w:t>
            </w:r>
          </w:p>
        </w:tc>
      </w:tr>
      <w:tr w:rsidR="00F85548" w:rsidTr="00F85548">
        <w:tc>
          <w:tcPr>
            <w:tcW w:w="2551" w:type="dxa"/>
            <w:tcBorders>
              <w:left w:val="single" w:sz="2" w:space="0" w:color="000000"/>
              <w:bottom w:val="single" w:sz="2" w:space="0" w:color="000000"/>
            </w:tcBorders>
            <w:shd w:val="clear" w:color="auto" w:fill="auto"/>
            <w:tcMar>
              <w:left w:w="54" w:type="dxa"/>
            </w:tcMar>
          </w:tcPr>
          <w:p w:rsidR="001A062E" w:rsidRDefault="004336CE" w:rsidP="00891275">
            <w:pPr>
              <w:pStyle w:val="Stylepardfaut"/>
              <w:spacing w:after="0"/>
              <w:jc w:val="both"/>
            </w:pPr>
            <w:r>
              <w:rPr>
                <w:rFonts w:ascii="Arial" w:hAnsi="Arial"/>
                <w:sz w:val="18"/>
                <w:szCs w:val="18"/>
              </w:rPr>
              <w:t xml:space="preserve">Deux scientifiques de la firme commercialisant le maïs </w:t>
            </w:r>
            <w:proofErr w:type="spellStart"/>
            <w:r>
              <w:rPr>
                <w:rFonts w:ascii="Arial" w:hAnsi="Arial"/>
                <w:sz w:val="18"/>
                <w:szCs w:val="18"/>
              </w:rPr>
              <w:t>Bt</w:t>
            </w:r>
            <w:proofErr w:type="spellEnd"/>
            <w:r>
              <w:rPr>
                <w:rFonts w:ascii="Arial" w:hAnsi="Arial"/>
                <w:sz w:val="18"/>
                <w:szCs w:val="18"/>
              </w:rPr>
              <w:t xml:space="preserve"> chargé de son innocuité</w:t>
            </w:r>
          </w:p>
        </w:tc>
        <w:tc>
          <w:tcPr>
            <w:tcW w:w="7654" w:type="dxa"/>
            <w:tcBorders>
              <w:left w:val="single" w:sz="2" w:space="0" w:color="000000"/>
              <w:bottom w:val="single" w:sz="2" w:space="0" w:color="000000"/>
            </w:tcBorders>
            <w:shd w:val="clear" w:color="auto" w:fill="auto"/>
            <w:tcMar>
              <w:left w:w="54" w:type="dxa"/>
            </w:tcMar>
          </w:tcPr>
          <w:p w:rsidR="001A062E" w:rsidRDefault="004336CE" w:rsidP="00891275">
            <w:pPr>
              <w:pStyle w:val="Contenudetableau"/>
              <w:spacing w:after="0"/>
              <w:jc w:val="both"/>
            </w:pPr>
            <w:r>
              <w:rPr>
                <w:rFonts w:ascii="Arial" w:hAnsi="Arial"/>
                <w:sz w:val="18"/>
                <w:szCs w:val="18"/>
              </w:rPr>
              <w:t xml:space="preserve">La protéine </w:t>
            </w:r>
            <w:proofErr w:type="spellStart"/>
            <w:r>
              <w:rPr>
                <w:rFonts w:ascii="Arial" w:hAnsi="Arial"/>
                <w:sz w:val="18"/>
                <w:szCs w:val="18"/>
              </w:rPr>
              <w:t>Bt</w:t>
            </w:r>
            <w:proofErr w:type="spellEnd"/>
            <w:r>
              <w:rPr>
                <w:rFonts w:ascii="Arial" w:hAnsi="Arial"/>
                <w:sz w:val="18"/>
                <w:szCs w:val="18"/>
              </w:rPr>
              <w:t xml:space="preserve"> et son effet insecticide</w:t>
            </w:r>
          </w:p>
          <w:p w:rsidR="001A062E" w:rsidRDefault="004336CE" w:rsidP="00891275">
            <w:pPr>
              <w:pStyle w:val="Contenudetableau"/>
              <w:spacing w:after="0"/>
              <w:jc w:val="both"/>
            </w:pPr>
            <w:r>
              <w:rPr>
                <w:rFonts w:ascii="Arial" w:hAnsi="Arial"/>
                <w:sz w:val="18"/>
                <w:szCs w:val="18"/>
              </w:rPr>
              <w:t xml:space="preserve">Diminution de l'utilisation d'insecticides </w:t>
            </w:r>
          </w:p>
          <w:p w:rsidR="001A062E" w:rsidRDefault="004336CE" w:rsidP="00891275">
            <w:pPr>
              <w:pStyle w:val="Contenudetableau"/>
              <w:spacing w:after="0"/>
              <w:jc w:val="both"/>
            </w:pPr>
            <w:r>
              <w:rPr>
                <w:rFonts w:ascii="Arial" w:hAnsi="Arial"/>
                <w:sz w:val="18"/>
                <w:szCs w:val="18"/>
              </w:rPr>
              <w:t>Effet des insecticides sur la faune</w:t>
            </w:r>
          </w:p>
          <w:p w:rsidR="001A062E" w:rsidRDefault="004336CE" w:rsidP="00891275">
            <w:pPr>
              <w:pStyle w:val="Contenudetableau"/>
              <w:spacing w:after="0"/>
              <w:jc w:val="both"/>
            </w:pPr>
            <w:r>
              <w:rPr>
                <w:rFonts w:ascii="Arial" w:hAnsi="Arial"/>
                <w:sz w:val="18"/>
                <w:szCs w:val="18"/>
              </w:rPr>
              <w:t xml:space="preserve">La fuite des gènes </w:t>
            </w:r>
          </w:p>
          <w:p w:rsidR="001A062E" w:rsidRDefault="004336CE" w:rsidP="00891275">
            <w:pPr>
              <w:pStyle w:val="Contenudetableau"/>
              <w:spacing w:after="0"/>
              <w:jc w:val="both"/>
            </w:pPr>
            <w:r>
              <w:rPr>
                <w:rFonts w:ascii="Arial" w:hAnsi="Arial"/>
                <w:sz w:val="18"/>
                <w:szCs w:val="18"/>
              </w:rPr>
              <w:t xml:space="preserve">Stratégie de prévention du développement de la résistance aux insecticides </w:t>
            </w:r>
          </w:p>
          <w:p w:rsidR="001A062E" w:rsidRDefault="00983225" w:rsidP="00F85548">
            <w:pPr>
              <w:pStyle w:val="Enonc"/>
              <w:spacing w:after="0"/>
            </w:pPr>
            <w:hyperlink r:id="rId9">
              <w:r w:rsidR="004336CE" w:rsidRPr="00D472F8">
                <w:rPr>
                  <w:rStyle w:val="LienInternet"/>
                  <w:sz w:val="18"/>
                  <w:szCs w:val="18"/>
                  <w:lang w:val="fr-FR"/>
                </w:rPr>
                <w:t>http://www.motherjones.com/tom-philpott/2012/03/researchers-gm-crops-are-killing-monarch-butterflies-after-all</w:t>
              </w:r>
            </w:hyperlink>
          </w:p>
          <w:p w:rsidR="001A062E" w:rsidRPr="00D472F8" w:rsidRDefault="00983225" w:rsidP="00F85548">
            <w:pPr>
              <w:pStyle w:val="Enonc"/>
              <w:spacing w:after="0"/>
              <w:rPr>
                <w:sz w:val="18"/>
                <w:szCs w:val="18"/>
              </w:rPr>
            </w:pPr>
            <w:hyperlink r:id="rId10" w:history="1">
              <w:r w:rsidR="00F85548" w:rsidRPr="00D472F8">
                <w:rPr>
                  <w:rStyle w:val="Lienhypertexte"/>
                  <w:sz w:val="18"/>
                  <w:szCs w:val="18"/>
                </w:rPr>
                <w:t>http://www.genomebc.ca/education/articles/gmo-and-gene-flow/</w:t>
              </w:r>
            </w:hyperlink>
          </w:p>
          <w:p w:rsidR="001A062E" w:rsidRDefault="00983225" w:rsidP="00F85548">
            <w:pPr>
              <w:pStyle w:val="Enonc"/>
              <w:spacing w:after="0"/>
            </w:pPr>
            <w:hyperlink r:id="rId11">
              <w:r w:rsidR="004336CE" w:rsidRPr="00D472F8">
                <w:rPr>
                  <w:rStyle w:val="LienInternet"/>
                  <w:sz w:val="18"/>
                  <w:szCs w:val="18"/>
                  <w:lang w:val="fr-FR"/>
                </w:rPr>
                <w:t>http://www.pbs.org/wgbh/harvest/exist/ARGUMENTSs.htm</w:t>
              </w:r>
            </w:hyperlink>
          </w:p>
        </w:tc>
        <w:tc>
          <w:tcPr>
            <w:tcW w:w="3969" w:type="dxa"/>
            <w:tcBorders>
              <w:left w:val="single" w:sz="2" w:space="0" w:color="000000"/>
              <w:bottom w:val="single" w:sz="2" w:space="0" w:color="000000"/>
              <w:right w:val="single" w:sz="2" w:space="0" w:color="000000"/>
            </w:tcBorders>
            <w:shd w:val="clear" w:color="auto" w:fill="auto"/>
            <w:tcMar>
              <w:left w:w="54" w:type="dxa"/>
            </w:tcMar>
          </w:tcPr>
          <w:p w:rsidR="001A062E" w:rsidRPr="00D472F8" w:rsidRDefault="004336CE" w:rsidP="00891275">
            <w:pPr>
              <w:pStyle w:val="Enonc"/>
              <w:spacing w:after="0"/>
              <w:rPr>
                <w:lang w:val="en-US"/>
              </w:rPr>
            </w:pPr>
            <w:r>
              <w:rPr>
                <w:rFonts w:ascii="Arial" w:hAnsi="Arial"/>
                <w:sz w:val="18"/>
                <w:szCs w:val="18"/>
                <w:lang w:val="en-US"/>
              </w:rPr>
              <w:t xml:space="preserve">You are the scientist in charge of </w:t>
            </w:r>
            <w:proofErr w:type="spellStart"/>
            <w:r>
              <w:rPr>
                <w:rFonts w:ascii="Arial" w:hAnsi="Arial"/>
                <w:sz w:val="18"/>
                <w:szCs w:val="18"/>
                <w:lang w:val="en-US"/>
              </w:rPr>
              <w:t>Bt</w:t>
            </w:r>
            <w:proofErr w:type="spellEnd"/>
            <w:r>
              <w:rPr>
                <w:rFonts w:ascii="Arial" w:hAnsi="Arial"/>
                <w:sz w:val="18"/>
                <w:szCs w:val="18"/>
                <w:lang w:val="en-US"/>
              </w:rPr>
              <w:t xml:space="preserve"> Maize environmental safety. </w:t>
            </w:r>
          </w:p>
          <w:p w:rsidR="001A062E" w:rsidRPr="00D472F8" w:rsidRDefault="004336CE" w:rsidP="00891275">
            <w:pPr>
              <w:pStyle w:val="Enonc"/>
              <w:spacing w:after="0"/>
              <w:jc w:val="both"/>
              <w:rPr>
                <w:lang w:val="en-US"/>
              </w:rPr>
            </w:pPr>
            <w:r>
              <w:rPr>
                <w:rFonts w:ascii="Arial" w:hAnsi="Arial"/>
                <w:sz w:val="18"/>
                <w:szCs w:val="18"/>
                <w:lang w:val="en-US"/>
              </w:rPr>
              <w:t xml:space="preserve">Your work in the </w:t>
            </w:r>
            <w:proofErr w:type="spellStart"/>
            <w:r>
              <w:rPr>
                <w:rFonts w:ascii="Arial" w:hAnsi="Arial"/>
                <w:sz w:val="18"/>
                <w:szCs w:val="18"/>
                <w:lang w:val="en-US"/>
              </w:rPr>
              <w:t>roleplay</w:t>
            </w:r>
            <w:proofErr w:type="spellEnd"/>
            <w:r>
              <w:rPr>
                <w:rFonts w:ascii="Arial" w:hAnsi="Arial"/>
                <w:sz w:val="18"/>
                <w:szCs w:val="18"/>
                <w:lang w:val="en-US"/>
              </w:rPr>
              <w:t xml:space="preserve"> is to try to appease environmental concern when they arise. You are working in the same company that the scientist(s) that produced the </w:t>
            </w:r>
            <w:proofErr w:type="spellStart"/>
            <w:r>
              <w:rPr>
                <w:rFonts w:ascii="Arial" w:hAnsi="Arial"/>
                <w:sz w:val="18"/>
                <w:szCs w:val="18"/>
                <w:lang w:val="en-US"/>
              </w:rPr>
              <w:t>Bt</w:t>
            </w:r>
            <w:proofErr w:type="spellEnd"/>
            <w:r>
              <w:rPr>
                <w:rFonts w:ascii="Arial" w:hAnsi="Arial"/>
                <w:sz w:val="18"/>
                <w:szCs w:val="18"/>
                <w:lang w:val="en-US"/>
              </w:rPr>
              <w:t xml:space="preserve"> Maize and the crop seller.  Work in team with them, you may need their help on some details. </w:t>
            </w:r>
          </w:p>
        </w:tc>
      </w:tr>
      <w:tr w:rsidR="00F85548" w:rsidTr="00F85548">
        <w:tc>
          <w:tcPr>
            <w:tcW w:w="2551" w:type="dxa"/>
            <w:tcBorders>
              <w:left w:val="single" w:sz="2" w:space="0" w:color="000000"/>
              <w:bottom w:val="single" w:sz="2" w:space="0" w:color="000000"/>
            </w:tcBorders>
            <w:shd w:val="clear" w:color="auto" w:fill="auto"/>
            <w:tcMar>
              <w:left w:w="54" w:type="dxa"/>
            </w:tcMar>
          </w:tcPr>
          <w:p w:rsidR="001A062E" w:rsidRDefault="004336CE" w:rsidP="00891275">
            <w:pPr>
              <w:pStyle w:val="Stylepardfaut"/>
              <w:spacing w:after="0"/>
              <w:jc w:val="both"/>
            </w:pPr>
            <w:r>
              <w:rPr>
                <w:rFonts w:ascii="Arial" w:hAnsi="Arial"/>
                <w:sz w:val="18"/>
                <w:szCs w:val="18"/>
              </w:rPr>
              <w:t>Deux scientifiques opposés aux OGM pour des raisons environnementales</w:t>
            </w:r>
          </w:p>
        </w:tc>
        <w:tc>
          <w:tcPr>
            <w:tcW w:w="7654" w:type="dxa"/>
            <w:tcBorders>
              <w:left w:val="single" w:sz="2" w:space="0" w:color="000000"/>
              <w:bottom w:val="single" w:sz="2" w:space="0" w:color="000000"/>
            </w:tcBorders>
            <w:shd w:val="clear" w:color="auto" w:fill="auto"/>
            <w:tcMar>
              <w:left w:w="54" w:type="dxa"/>
            </w:tcMar>
          </w:tcPr>
          <w:p w:rsidR="001A062E" w:rsidRDefault="004336CE" w:rsidP="00891275">
            <w:pPr>
              <w:pStyle w:val="Contenudetableau"/>
              <w:spacing w:after="0"/>
              <w:jc w:val="both"/>
            </w:pPr>
            <w:r>
              <w:rPr>
                <w:rFonts w:ascii="Arial" w:hAnsi="Arial"/>
                <w:sz w:val="18"/>
                <w:szCs w:val="18"/>
              </w:rPr>
              <w:t>Effet des insecticides sur la faune</w:t>
            </w:r>
          </w:p>
          <w:p w:rsidR="001A062E" w:rsidRDefault="004336CE" w:rsidP="00891275">
            <w:pPr>
              <w:pStyle w:val="Contenudetableau"/>
              <w:spacing w:after="0"/>
              <w:jc w:val="both"/>
            </w:pPr>
            <w:r>
              <w:rPr>
                <w:rFonts w:ascii="Arial" w:hAnsi="Arial"/>
                <w:sz w:val="18"/>
                <w:szCs w:val="18"/>
              </w:rPr>
              <w:t>Diminution de l'impact des insecticides est controversée</w:t>
            </w:r>
          </w:p>
          <w:p w:rsidR="001A062E" w:rsidRDefault="004336CE" w:rsidP="00891275">
            <w:pPr>
              <w:pStyle w:val="Contenudetableau"/>
              <w:spacing w:after="0"/>
              <w:jc w:val="both"/>
            </w:pPr>
            <w:r>
              <w:rPr>
                <w:rFonts w:ascii="Arial" w:hAnsi="Arial"/>
                <w:sz w:val="18"/>
                <w:szCs w:val="18"/>
              </w:rPr>
              <w:t xml:space="preserve">La fuite des gènes </w:t>
            </w:r>
          </w:p>
          <w:p w:rsidR="001A062E" w:rsidRDefault="004336CE" w:rsidP="00891275">
            <w:pPr>
              <w:pStyle w:val="Contenudetableau"/>
              <w:spacing w:after="0"/>
              <w:jc w:val="both"/>
            </w:pPr>
            <w:r w:rsidRPr="00D472F8">
              <w:rPr>
                <w:rFonts w:ascii="Arial" w:hAnsi="Arial"/>
                <w:sz w:val="18"/>
                <w:szCs w:val="18"/>
              </w:rPr>
              <w:t xml:space="preserve">Le développement de résistance aux insecticides </w:t>
            </w:r>
          </w:p>
          <w:p w:rsidR="00F85548" w:rsidRPr="00D472F8" w:rsidRDefault="00983225" w:rsidP="00F85548">
            <w:pPr>
              <w:pStyle w:val="Enonc"/>
              <w:spacing w:after="0"/>
              <w:rPr>
                <w:rFonts w:ascii="Arial" w:hAnsi="Arial"/>
                <w:color w:val="000080"/>
                <w:sz w:val="18"/>
                <w:szCs w:val="18"/>
                <w:lang w:eastAsia="uz-Cyrl-UZ" w:bidi="uz-Cyrl-UZ"/>
              </w:rPr>
            </w:pPr>
            <w:hyperlink r:id="rId12">
              <w:r w:rsidR="004336CE" w:rsidRPr="00D472F8">
                <w:rPr>
                  <w:rStyle w:val="LienInternet"/>
                  <w:rFonts w:ascii="Arial" w:hAnsi="Arial"/>
                  <w:sz w:val="18"/>
                  <w:szCs w:val="18"/>
                  <w:u w:val="none"/>
                  <w:lang w:val="fr-FR"/>
                </w:rPr>
                <w:t>http://www.motherjones.com/tom-philpott/2012/03/researchers-gm-crops-are-killing-monarch-butterflies-after-all</w:t>
              </w:r>
            </w:hyperlink>
          </w:p>
          <w:p w:rsidR="001A062E" w:rsidRDefault="00983225" w:rsidP="00F85548">
            <w:pPr>
              <w:pStyle w:val="Enonc"/>
              <w:spacing w:after="0"/>
            </w:pPr>
            <w:hyperlink r:id="rId13">
              <w:r w:rsidR="004336CE" w:rsidRPr="00D472F8">
                <w:rPr>
                  <w:rStyle w:val="LienInternet"/>
                  <w:rFonts w:ascii="Arial" w:hAnsi="Arial"/>
                  <w:sz w:val="18"/>
                  <w:szCs w:val="18"/>
                  <w:lang w:val="fr-FR"/>
                </w:rPr>
                <w:t>http://www.genomebc.ca/education/articles/gmo-and-gene-flow/</w:t>
              </w:r>
            </w:hyperlink>
          </w:p>
          <w:p w:rsidR="001A062E" w:rsidRDefault="00983225" w:rsidP="00F85548">
            <w:pPr>
              <w:pStyle w:val="Enonc"/>
              <w:spacing w:after="0"/>
            </w:pPr>
            <w:hyperlink r:id="rId14">
              <w:r w:rsidR="004336CE" w:rsidRPr="00D472F8">
                <w:rPr>
                  <w:rStyle w:val="LienInternet"/>
                  <w:rFonts w:ascii="Arial" w:hAnsi="Arial"/>
                  <w:sz w:val="18"/>
                  <w:szCs w:val="18"/>
                  <w:lang w:val="fr-FR"/>
                </w:rPr>
                <w:t>http://natureinstitute.org/pub/ic/ic11/gmcrops.htm</w:t>
              </w:r>
            </w:hyperlink>
          </w:p>
        </w:tc>
        <w:tc>
          <w:tcPr>
            <w:tcW w:w="3969" w:type="dxa"/>
            <w:tcBorders>
              <w:left w:val="single" w:sz="2" w:space="0" w:color="000000"/>
              <w:bottom w:val="single" w:sz="2" w:space="0" w:color="000000"/>
              <w:right w:val="single" w:sz="2" w:space="0" w:color="000000"/>
            </w:tcBorders>
            <w:shd w:val="clear" w:color="auto" w:fill="auto"/>
            <w:tcMar>
              <w:left w:w="54" w:type="dxa"/>
            </w:tcMar>
          </w:tcPr>
          <w:p w:rsidR="001A062E" w:rsidRPr="00D472F8" w:rsidRDefault="004336CE" w:rsidP="00891275">
            <w:pPr>
              <w:pStyle w:val="Enonc"/>
              <w:spacing w:after="0"/>
              <w:rPr>
                <w:lang w:val="en-US"/>
              </w:rPr>
            </w:pPr>
            <w:r>
              <w:rPr>
                <w:rFonts w:ascii="Arial" w:hAnsi="Arial"/>
                <w:sz w:val="18"/>
                <w:szCs w:val="18"/>
                <w:lang w:val="en-US"/>
              </w:rPr>
              <w:t xml:space="preserve">You are a scientist specialized in environment opposed to </w:t>
            </w:r>
            <w:proofErr w:type="spellStart"/>
            <w:r>
              <w:rPr>
                <w:rFonts w:ascii="Arial" w:hAnsi="Arial"/>
                <w:sz w:val="18"/>
                <w:szCs w:val="18"/>
                <w:lang w:val="en-US"/>
              </w:rPr>
              <w:t>Bt</w:t>
            </w:r>
            <w:proofErr w:type="spellEnd"/>
            <w:r>
              <w:rPr>
                <w:rFonts w:ascii="Arial" w:hAnsi="Arial"/>
                <w:sz w:val="18"/>
                <w:szCs w:val="18"/>
                <w:lang w:val="en-US"/>
              </w:rPr>
              <w:t xml:space="preserve"> Maize. </w:t>
            </w:r>
          </w:p>
          <w:p w:rsidR="001A062E" w:rsidRPr="00D472F8" w:rsidRDefault="004336CE" w:rsidP="00891275">
            <w:pPr>
              <w:pStyle w:val="Enonc"/>
              <w:spacing w:after="0"/>
              <w:rPr>
                <w:lang w:val="en-US"/>
              </w:rPr>
            </w:pPr>
            <w:r>
              <w:rPr>
                <w:rFonts w:ascii="Arial" w:hAnsi="Arial"/>
                <w:sz w:val="18"/>
                <w:szCs w:val="18"/>
                <w:lang w:val="en-US"/>
              </w:rPr>
              <w:t xml:space="preserve">Your work in the role play is to try to convince the farmer(s) to stop using </w:t>
            </w:r>
            <w:proofErr w:type="spellStart"/>
            <w:r>
              <w:rPr>
                <w:rFonts w:ascii="Arial" w:hAnsi="Arial"/>
                <w:sz w:val="18"/>
                <w:szCs w:val="18"/>
                <w:lang w:val="en-US"/>
              </w:rPr>
              <w:t>Bt</w:t>
            </w:r>
            <w:proofErr w:type="spellEnd"/>
            <w:r>
              <w:rPr>
                <w:rFonts w:ascii="Arial" w:hAnsi="Arial"/>
                <w:sz w:val="18"/>
                <w:szCs w:val="18"/>
                <w:lang w:val="en-US"/>
              </w:rPr>
              <w:t xml:space="preserve"> Maize. </w:t>
            </w:r>
          </w:p>
          <w:p w:rsidR="001A062E" w:rsidRPr="00D472F8" w:rsidRDefault="001A062E" w:rsidP="00891275">
            <w:pPr>
              <w:pStyle w:val="Enonc"/>
              <w:spacing w:after="0"/>
              <w:ind w:left="720"/>
              <w:jc w:val="both"/>
              <w:rPr>
                <w:lang w:val="en-US"/>
              </w:rPr>
            </w:pPr>
          </w:p>
        </w:tc>
      </w:tr>
      <w:tr w:rsidR="00F85548" w:rsidTr="00F85548">
        <w:tc>
          <w:tcPr>
            <w:tcW w:w="2551" w:type="dxa"/>
            <w:tcBorders>
              <w:left w:val="single" w:sz="2" w:space="0" w:color="000000"/>
              <w:bottom w:val="single" w:sz="2" w:space="0" w:color="000000"/>
            </w:tcBorders>
            <w:shd w:val="clear" w:color="auto" w:fill="auto"/>
            <w:tcMar>
              <w:left w:w="54" w:type="dxa"/>
            </w:tcMar>
          </w:tcPr>
          <w:p w:rsidR="001A062E" w:rsidRDefault="004336CE" w:rsidP="00891275">
            <w:pPr>
              <w:pStyle w:val="Stylepardfaut"/>
              <w:spacing w:after="0"/>
              <w:jc w:val="both"/>
            </w:pPr>
            <w:r>
              <w:rPr>
                <w:rFonts w:ascii="Arial" w:hAnsi="Arial"/>
                <w:sz w:val="18"/>
                <w:szCs w:val="18"/>
              </w:rPr>
              <w:lastRenderedPageBreak/>
              <w:t xml:space="preserve">Un docteur opposé aux OGM pour des raisons sanitaires </w:t>
            </w:r>
          </w:p>
        </w:tc>
        <w:tc>
          <w:tcPr>
            <w:tcW w:w="7654" w:type="dxa"/>
            <w:tcBorders>
              <w:left w:val="single" w:sz="2" w:space="0" w:color="000000"/>
              <w:bottom w:val="single" w:sz="2" w:space="0" w:color="000000"/>
            </w:tcBorders>
            <w:shd w:val="clear" w:color="auto" w:fill="auto"/>
            <w:tcMar>
              <w:left w:w="54" w:type="dxa"/>
            </w:tcMar>
          </w:tcPr>
          <w:p w:rsidR="001A062E" w:rsidRDefault="004336CE" w:rsidP="00891275">
            <w:pPr>
              <w:pStyle w:val="Stylepardfaut"/>
              <w:spacing w:after="0"/>
            </w:pPr>
            <w:r w:rsidRPr="00D472F8">
              <w:rPr>
                <w:rFonts w:ascii="Arial" w:hAnsi="Arial"/>
                <w:bCs/>
                <w:sz w:val="18"/>
                <w:szCs w:val="18"/>
              </w:rPr>
              <w:t xml:space="preserve">Effet insecticide de la protéine </w:t>
            </w:r>
            <w:proofErr w:type="spellStart"/>
            <w:r w:rsidRPr="00D472F8">
              <w:rPr>
                <w:rFonts w:ascii="Arial" w:hAnsi="Arial"/>
                <w:bCs/>
                <w:sz w:val="18"/>
                <w:szCs w:val="18"/>
              </w:rPr>
              <w:t>Bt</w:t>
            </w:r>
            <w:proofErr w:type="spellEnd"/>
            <w:r w:rsidRPr="00D472F8">
              <w:rPr>
                <w:rFonts w:ascii="Arial" w:hAnsi="Arial"/>
                <w:bCs/>
                <w:sz w:val="18"/>
                <w:szCs w:val="18"/>
              </w:rPr>
              <w:t xml:space="preserve"> </w:t>
            </w:r>
          </w:p>
          <w:p w:rsidR="001A062E" w:rsidRDefault="004336CE" w:rsidP="00891275">
            <w:pPr>
              <w:pStyle w:val="Stylepardfaut"/>
              <w:spacing w:after="0"/>
            </w:pPr>
            <w:r w:rsidRPr="00D472F8">
              <w:rPr>
                <w:rFonts w:ascii="Arial" w:hAnsi="Arial"/>
                <w:bCs/>
                <w:sz w:val="18"/>
                <w:szCs w:val="18"/>
              </w:rPr>
              <w:t xml:space="preserve">Effet allergisant de la protéine </w:t>
            </w:r>
            <w:proofErr w:type="spellStart"/>
            <w:r w:rsidRPr="00D472F8">
              <w:rPr>
                <w:rFonts w:ascii="Arial" w:hAnsi="Arial"/>
                <w:bCs/>
                <w:sz w:val="18"/>
                <w:szCs w:val="18"/>
              </w:rPr>
              <w:t>Bt</w:t>
            </w:r>
            <w:proofErr w:type="spellEnd"/>
          </w:p>
          <w:p w:rsidR="001A062E" w:rsidRDefault="004336CE" w:rsidP="00891275">
            <w:pPr>
              <w:pStyle w:val="Stylepardfaut"/>
              <w:spacing w:after="0"/>
            </w:pPr>
            <w:r w:rsidRPr="00D472F8">
              <w:rPr>
                <w:rFonts w:ascii="Arial" w:hAnsi="Arial"/>
                <w:bCs/>
                <w:sz w:val="18"/>
                <w:szCs w:val="18"/>
              </w:rPr>
              <w:t xml:space="preserve">Effet insecticide de la protéine </w:t>
            </w:r>
            <w:proofErr w:type="spellStart"/>
            <w:r w:rsidRPr="00D472F8">
              <w:rPr>
                <w:rFonts w:ascii="Arial" w:hAnsi="Arial"/>
                <w:bCs/>
                <w:sz w:val="18"/>
                <w:szCs w:val="18"/>
              </w:rPr>
              <w:t>Bt</w:t>
            </w:r>
            <w:proofErr w:type="spellEnd"/>
            <w:r w:rsidRPr="00D472F8">
              <w:rPr>
                <w:rFonts w:ascii="Arial" w:hAnsi="Arial"/>
                <w:bCs/>
                <w:sz w:val="18"/>
                <w:szCs w:val="18"/>
              </w:rPr>
              <w:t xml:space="preserve"> sur la flore intestinale</w:t>
            </w:r>
          </w:p>
          <w:p w:rsidR="001A062E" w:rsidRDefault="004336CE" w:rsidP="00891275">
            <w:pPr>
              <w:pStyle w:val="Stylepardfaut"/>
              <w:spacing w:after="0"/>
            </w:pPr>
            <w:r w:rsidRPr="00D472F8">
              <w:rPr>
                <w:rFonts w:ascii="Arial" w:hAnsi="Arial"/>
                <w:bCs/>
                <w:sz w:val="18"/>
                <w:szCs w:val="18"/>
              </w:rPr>
              <w:t xml:space="preserve">Effets toxiques de la protéine </w:t>
            </w:r>
            <w:proofErr w:type="spellStart"/>
            <w:r w:rsidRPr="00D472F8">
              <w:rPr>
                <w:rFonts w:ascii="Arial" w:hAnsi="Arial"/>
                <w:bCs/>
                <w:sz w:val="18"/>
                <w:szCs w:val="18"/>
              </w:rPr>
              <w:t>Bt</w:t>
            </w:r>
            <w:proofErr w:type="spellEnd"/>
            <w:r w:rsidRPr="00D472F8">
              <w:rPr>
                <w:rFonts w:ascii="Arial" w:hAnsi="Arial"/>
                <w:bCs/>
                <w:sz w:val="18"/>
                <w:szCs w:val="18"/>
              </w:rPr>
              <w:t xml:space="preserve"> sur les tissus de mammifères</w:t>
            </w:r>
          </w:p>
          <w:p w:rsidR="001A062E" w:rsidRDefault="00983225" w:rsidP="00891275">
            <w:pPr>
              <w:pStyle w:val="Stylepardfaut"/>
              <w:spacing w:after="0"/>
            </w:pPr>
            <w:hyperlink r:id="rId15">
              <w:r w:rsidR="004336CE" w:rsidRPr="00D472F8">
                <w:rPr>
                  <w:rStyle w:val="LienInternet"/>
                  <w:rFonts w:ascii="Arial" w:hAnsi="Arial"/>
                  <w:bCs/>
                  <w:sz w:val="18"/>
                  <w:szCs w:val="18"/>
                  <w:lang w:val="fr-FR" w:eastAsia="en-US"/>
                </w:rPr>
                <w:t>http://www2.ca.uky.edu/entomology/entfacts/ef130.asp</w:t>
              </w:r>
            </w:hyperlink>
          </w:p>
          <w:p w:rsidR="00992621" w:rsidRPr="00D472F8" w:rsidRDefault="00983225" w:rsidP="00891275">
            <w:pPr>
              <w:pStyle w:val="Stylepardfaut"/>
              <w:spacing w:after="0"/>
              <w:rPr>
                <w:rFonts w:ascii="Arial" w:hAnsi="Arial"/>
                <w:sz w:val="18"/>
                <w:szCs w:val="18"/>
              </w:rPr>
            </w:pPr>
            <w:hyperlink r:id="rId16" w:history="1">
              <w:r w:rsidR="00992621" w:rsidRPr="00927C97">
                <w:rPr>
                  <w:rStyle w:val="Lienhypertexte"/>
                  <w:rFonts w:ascii="Arial" w:hAnsi="Arial"/>
                  <w:sz w:val="18"/>
                  <w:szCs w:val="18"/>
                </w:rPr>
                <w:t>http://articles.mercola.com/sites/articles/archive/2012/05/29/genetically-modified-crops-insects-emerged.aspx</w:t>
              </w:r>
            </w:hyperlink>
            <w:r w:rsidR="00992621" w:rsidRPr="00D472F8">
              <w:rPr>
                <w:rFonts w:ascii="Arial" w:hAnsi="Arial"/>
                <w:sz w:val="18"/>
                <w:szCs w:val="18"/>
              </w:rPr>
              <w:br/>
            </w:r>
          </w:p>
        </w:tc>
        <w:tc>
          <w:tcPr>
            <w:tcW w:w="3969" w:type="dxa"/>
            <w:tcBorders>
              <w:left w:val="single" w:sz="2" w:space="0" w:color="000000"/>
              <w:bottom w:val="single" w:sz="2" w:space="0" w:color="000000"/>
              <w:right w:val="single" w:sz="2" w:space="0" w:color="000000"/>
            </w:tcBorders>
            <w:shd w:val="clear" w:color="auto" w:fill="auto"/>
            <w:tcMar>
              <w:left w:w="54" w:type="dxa"/>
            </w:tcMar>
          </w:tcPr>
          <w:p w:rsidR="001A062E" w:rsidRPr="00D472F8" w:rsidRDefault="004336CE" w:rsidP="00891275">
            <w:pPr>
              <w:pStyle w:val="Enonc"/>
              <w:spacing w:after="0"/>
              <w:rPr>
                <w:lang w:val="en-US"/>
              </w:rPr>
            </w:pPr>
            <w:r>
              <w:rPr>
                <w:rFonts w:ascii="Arial" w:hAnsi="Arial"/>
                <w:sz w:val="18"/>
                <w:szCs w:val="18"/>
                <w:lang w:val="en-US"/>
              </w:rPr>
              <w:t xml:space="preserve">You are a doctor opposed to </w:t>
            </w:r>
            <w:proofErr w:type="spellStart"/>
            <w:r>
              <w:rPr>
                <w:rFonts w:ascii="Arial" w:hAnsi="Arial"/>
                <w:sz w:val="18"/>
                <w:szCs w:val="18"/>
                <w:lang w:val="en-US"/>
              </w:rPr>
              <w:t>Bt</w:t>
            </w:r>
            <w:proofErr w:type="spellEnd"/>
            <w:r>
              <w:rPr>
                <w:rFonts w:ascii="Arial" w:hAnsi="Arial"/>
                <w:sz w:val="18"/>
                <w:szCs w:val="18"/>
                <w:lang w:val="en-US"/>
              </w:rPr>
              <w:t xml:space="preserve"> Maize for health reason </w:t>
            </w:r>
          </w:p>
          <w:p w:rsidR="001A062E" w:rsidRPr="00D472F8" w:rsidRDefault="004336CE" w:rsidP="00891275">
            <w:pPr>
              <w:pStyle w:val="Enonc"/>
              <w:spacing w:after="0"/>
              <w:rPr>
                <w:lang w:val="en-US"/>
              </w:rPr>
            </w:pPr>
            <w:r>
              <w:rPr>
                <w:rFonts w:ascii="Arial" w:hAnsi="Arial"/>
                <w:sz w:val="18"/>
                <w:szCs w:val="18"/>
                <w:lang w:val="en-US"/>
              </w:rPr>
              <w:t xml:space="preserve">Your work in the </w:t>
            </w:r>
            <w:proofErr w:type="spellStart"/>
            <w:r>
              <w:rPr>
                <w:rFonts w:ascii="Arial" w:hAnsi="Arial"/>
                <w:sz w:val="18"/>
                <w:szCs w:val="18"/>
                <w:lang w:val="en-US"/>
              </w:rPr>
              <w:t>roleplay</w:t>
            </w:r>
            <w:proofErr w:type="spellEnd"/>
            <w:r>
              <w:rPr>
                <w:rFonts w:ascii="Arial" w:hAnsi="Arial"/>
                <w:sz w:val="18"/>
                <w:szCs w:val="18"/>
                <w:lang w:val="en-US"/>
              </w:rPr>
              <w:t xml:space="preserve"> is to try to convince the farmer(s) to stop using </w:t>
            </w:r>
            <w:proofErr w:type="spellStart"/>
            <w:r>
              <w:rPr>
                <w:rFonts w:ascii="Arial" w:hAnsi="Arial"/>
                <w:sz w:val="18"/>
                <w:szCs w:val="18"/>
                <w:lang w:val="en-US"/>
              </w:rPr>
              <w:t>Bt</w:t>
            </w:r>
            <w:proofErr w:type="spellEnd"/>
            <w:r>
              <w:rPr>
                <w:rFonts w:ascii="Arial" w:hAnsi="Arial"/>
                <w:sz w:val="18"/>
                <w:szCs w:val="18"/>
                <w:lang w:val="en-US"/>
              </w:rPr>
              <w:t xml:space="preserve"> Maize. </w:t>
            </w:r>
          </w:p>
          <w:p w:rsidR="001A062E" w:rsidRPr="00D472F8" w:rsidRDefault="001A062E" w:rsidP="00891275">
            <w:pPr>
              <w:pStyle w:val="Enonc"/>
              <w:spacing w:after="0"/>
              <w:ind w:left="720"/>
              <w:rPr>
                <w:lang w:val="en-US"/>
              </w:rPr>
            </w:pPr>
          </w:p>
        </w:tc>
      </w:tr>
      <w:tr w:rsidR="00F85548" w:rsidTr="00F85548">
        <w:tc>
          <w:tcPr>
            <w:tcW w:w="2551" w:type="dxa"/>
            <w:tcBorders>
              <w:left w:val="single" w:sz="2" w:space="0" w:color="000000"/>
              <w:bottom w:val="single" w:sz="2" w:space="0" w:color="000000"/>
            </w:tcBorders>
            <w:shd w:val="clear" w:color="auto" w:fill="auto"/>
            <w:tcMar>
              <w:left w:w="54" w:type="dxa"/>
            </w:tcMar>
          </w:tcPr>
          <w:p w:rsidR="001A062E" w:rsidRDefault="004336CE" w:rsidP="00891275">
            <w:pPr>
              <w:pStyle w:val="Stylepardfaut"/>
              <w:spacing w:after="0"/>
              <w:jc w:val="both"/>
            </w:pPr>
            <w:r>
              <w:rPr>
                <w:rFonts w:ascii="Arial" w:hAnsi="Arial"/>
                <w:sz w:val="18"/>
                <w:szCs w:val="18"/>
              </w:rPr>
              <w:t>Un agriculteur qui cultive des OGM</w:t>
            </w:r>
          </w:p>
        </w:tc>
        <w:tc>
          <w:tcPr>
            <w:tcW w:w="7654" w:type="dxa"/>
            <w:tcBorders>
              <w:left w:val="single" w:sz="2" w:space="0" w:color="000000"/>
              <w:bottom w:val="single" w:sz="2" w:space="0" w:color="000000"/>
            </w:tcBorders>
            <w:shd w:val="clear" w:color="auto" w:fill="auto"/>
            <w:tcMar>
              <w:left w:w="54" w:type="dxa"/>
            </w:tcMar>
          </w:tcPr>
          <w:p w:rsidR="001A062E" w:rsidRDefault="004336CE" w:rsidP="00891275">
            <w:pPr>
              <w:pStyle w:val="Enonc"/>
              <w:spacing w:after="0"/>
              <w:jc w:val="both"/>
            </w:pPr>
            <w:r w:rsidRPr="00D472F8">
              <w:rPr>
                <w:rFonts w:ascii="Arial" w:hAnsi="Arial"/>
                <w:sz w:val="18"/>
                <w:szCs w:val="18"/>
              </w:rPr>
              <w:t xml:space="preserve">Un article relatant l'expérience de fermier cultivant des plantes conventionnelles ou </w:t>
            </w:r>
            <w:proofErr w:type="spellStart"/>
            <w:r w:rsidRPr="00D472F8">
              <w:rPr>
                <w:rFonts w:ascii="Arial" w:hAnsi="Arial"/>
                <w:sz w:val="18"/>
                <w:szCs w:val="18"/>
              </w:rPr>
              <w:t>ogm</w:t>
            </w:r>
            <w:proofErr w:type="spellEnd"/>
          </w:p>
          <w:p w:rsidR="001A062E" w:rsidRDefault="001A062E" w:rsidP="00891275">
            <w:pPr>
              <w:pStyle w:val="Enonc"/>
              <w:spacing w:after="0"/>
              <w:jc w:val="center"/>
            </w:pPr>
          </w:p>
          <w:p w:rsidR="001A062E" w:rsidRPr="00D472F8" w:rsidRDefault="004336CE" w:rsidP="00992621">
            <w:pPr>
              <w:pStyle w:val="Enonc"/>
              <w:spacing w:after="0"/>
              <w:rPr>
                <w:rFonts w:ascii="Arial" w:hAnsi="Arial"/>
                <w:sz w:val="18"/>
                <w:szCs w:val="18"/>
              </w:rPr>
            </w:pPr>
            <w:r w:rsidRPr="00D472F8">
              <w:rPr>
                <w:rFonts w:ascii="Arial" w:hAnsi="Arial"/>
                <w:sz w:val="18"/>
                <w:szCs w:val="18"/>
              </w:rPr>
              <w:t xml:space="preserve"> </w:t>
            </w:r>
            <w:hyperlink r:id="rId17" w:history="1">
              <w:r w:rsidR="00992621" w:rsidRPr="00D472F8">
                <w:rPr>
                  <w:rStyle w:val="Lienhypertexte"/>
                  <w:rFonts w:ascii="Arial" w:hAnsi="Arial"/>
                  <w:sz w:val="18"/>
                  <w:szCs w:val="18"/>
                </w:rPr>
                <w:t>http://grist.org/food/are-gmos-worth-their-weight-in-gold-to-farmers-not-exactly/</w:t>
              </w:r>
            </w:hyperlink>
          </w:p>
          <w:p w:rsidR="00992621" w:rsidRDefault="00992621" w:rsidP="00891275">
            <w:pPr>
              <w:pStyle w:val="Enonc"/>
              <w:spacing w:after="0"/>
              <w:jc w:val="center"/>
            </w:pPr>
          </w:p>
        </w:tc>
        <w:tc>
          <w:tcPr>
            <w:tcW w:w="3969" w:type="dxa"/>
            <w:tcBorders>
              <w:left w:val="single" w:sz="2" w:space="0" w:color="000000"/>
              <w:bottom w:val="single" w:sz="2" w:space="0" w:color="000000"/>
              <w:right w:val="single" w:sz="2" w:space="0" w:color="000000"/>
            </w:tcBorders>
            <w:shd w:val="clear" w:color="auto" w:fill="auto"/>
            <w:tcMar>
              <w:left w:w="54" w:type="dxa"/>
            </w:tcMar>
          </w:tcPr>
          <w:p w:rsidR="001A062E" w:rsidRPr="00D472F8" w:rsidRDefault="004336CE" w:rsidP="00891275">
            <w:pPr>
              <w:pStyle w:val="Enonc"/>
              <w:spacing w:after="0"/>
              <w:rPr>
                <w:lang w:val="en-US"/>
              </w:rPr>
            </w:pPr>
            <w:r>
              <w:rPr>
                <w:rFonts w:ascii="Arial" w:hAnsi="Arial"/>
                <w:sz w:val="18"/>
                <w:szCs w:val="18"/>
                <w:lang w:val="en-US"/>
              </w:rPr>
              <w:t xml:space="preserve">You are a farmer that decided to grow </w:t>
            </w:r>
            <w:proofErr w:type="spellStart"/>
            <w:r>
              <w:rPr>
                <w:rFonts w:ascii="Arial" w:hAnsi="Arial"/>
                <w:sz w:val="18"/>
                <w:szCs w:val="18"/>
                <w:lang w:val="en-US"/>
              </w:rPr>
              <w:t>Bt</w:t>
            </w:r>
            <w:proofErr w:type="spellEnd"/>
            <w:r>
              <w:rPr>
                <w:rFonts w:ascii="Arial" w:hAnsi="Arial"/>
                <w:sz w:val="18"/>
                <w:szCs w:val="18"/>
                <w:lang w:val="en-US"/>
              </w:rPr>
              <w:t xml:space="preserve"> Maize in your field. </w:t>
            </w:r>
          </w:p>
          <w:p w:rsidR="001A062E" w:rsidRPr="00D472F8" w:rsidRDefault="004336CE" w:rsidP="00891275">
            <w:pPr>
              <w:pStyle w:val="Enonc"/>
              <w:spacing w:after="0"/>
              <w:rPr>
                <w:lang w:val="en-US"/>
              </w:rPr>
            </w:pPr>
            <w:r>
              <w:rPr>
                <w:rFonts w:ascii="Arial" w:hAnsi="Arial"/>
                <w:sz w:val="18"/>
                <w:szCs w:val="18"/>
                <w:lang w:val="en-US"/>
              </w:rPr>
              <w:t xml:space="preserve">You will team with the scientists that produced the </w:t>
            </w:r>
            <w:proofErr w:type="spellStart"/>
            <w:r>
              <w:rPr>
                <w:rFonts w:ascii="Arial" w:hAnsi="Arial"/>
                <w:sz w:val="18"/>
                <w:szCs w:val="18"/>
                <w:lang w:val="en-US"/>
              </w:rPr>
              <w:t>Bt</w:t>
            </w:r>
            <w:proofErr w:type="spellEnd"/>
            <w:r>
              <w:rPr>
                <w:rFonts w:ascii="Arial" w:hAnsi="Arial"/>
                <w:sz w:val="18"/>
                <w:szCs w:val="18"/>
                <w:lang w:val="en-US"/>
              </w:rPr>
              <w:t xml:space="preserve"> Maize and the crop sellers. </w:t>
            </w:r>
          </w:p>
          <w:p w:rsidR="001A062E" w:rsidRDefault="004336CE" w:rsidP="00992621">
            <w:pPr>
              <w:pStyle w:val="Enonc"/>
              <w:spacing w:after="0"/>
            </w:pPr>
            <w:r>
              <w:rPr>
                <w:rFonts w:ascii="Arial" w:hAnsi="Arial"/>
                <w:sz w:val="18"/>
                <w:szCs w:val="18"/>
                <w:lang w:val="en-US"/>
              </w:rPr>
              <w:t xml:space="preserve">Your work is to help them to convince the other farmer (s) to use also </w:t>
            </w:r>
            <w:proofErr w:type="spellStart"/>
            <w:r>
              <w:rPr>
                <w:rFonts w:ascii="Arial" w:hAnsi="Arial"/>
                <w:sz w:val="18"/>
                <w:szCs w:val="18"/>
                <w:lang w:val="en-US"/>
              </w:rPr>
              <w:t>Bt</w:t>
            </w:r>
            <w:proofErr w:type="spellEnd"/>
            <w:r>
              <w:rPr>
                <w:rFonts w:ascii="Arial" w:hAnsi="Arial"/>
                <w:sz w:val="18"/>
                <w:szCs w:val="18"/>
                <w:lang w:val="en-US"/>
              </w:rPr>
              <w:t xml:space="preserve"> Maize. Put the emphasis on practical details. </w:t>
            </w:r>
          </w:p>
        </w:tc>
      </w:tr>
    </w:tbl>
    <w:p w:rsidR="001A062E" w:rsidRDefault="001A062E" w:rsidP="00891275">
      <w:pPr>
        <w:pStyle w:val="Stylepardfaut"/>
        <w:spacing w:after="0"/>
        <w:jc w:val="both"/>
      </w:pPr>
    </w:p>
    <w:p w:rsidR="001A062E" w:rsidRDefault="001A062E" w:rsidP="00891275">
      <w:pPr>
        <w:pStyle w:val="Stylepardfaut"/>
        <w:spacing w:after="0"/>
        <w:jc w:val="both"/>
      </w:pPr>
    </w:p>
    <w:p w:rsidR="001A062E" w:rsidRDefault="001A062E">
      <w:pPr>
        <w:pStyle w:val="Stylepardfaut"/>
        <w:jc w:val="both"/>
      </w:pPr>
    </w:p>
    <w:p w:rsidR="001A062E" w:rsidRDefault="001A062E">
      <w:pPr>
        <w:pStyle w:val="Stylepardfaut"/>
        <w:jc w:val="both"/>
      </w:pPr>
    </w:p>
    <w:p w:rsidR="001A062E" w:rsidRDefault="001A062E">
      <w:pPr>
        <w:pStyle w:val="Stylepardfaut"/>
        <w:jc w:val="both"/>
      </w:pPr>
    </w:p>
    <w:p w:rsidR="001A062E" w:rsidRDefault="001A062E">
      <w:pPr>
        <w:pStyle w:val="Stylepardfaut"/>
        <w:jc w:val="both"/>
      </w:pPr>
    </w:p>
    <w:sectPr w:rsidR="001A062E" w:rsidSect="00F85548">
      <w:pgSz w:w="16820" w:h="11900" w:orient="landscape"/>
      <w:pgMar w:top="567" w:right="1417" w:bottom="1417" w:left="1417"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66AF4"/>
    <w:multiLevelType w:val="multilevel"/>
    <w:tmpl w:val="BB80A3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A1D576D"/>
    <w:multiLevelType w:val="multilevel"/>
    <w:tmpl w:val="65D86B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7591B1D"/>
    <w:multiLevelType w:val="multilevel"/>
    <w:tmpl w:val="C7D4B79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B2B7D24"/>
    <w:multiLevelType w:val="multilevel"/>
    <w:tmpl w:val="3A8A2CC8"/>
    <w:lvl w:ilvl="0">
      <w:start w:val="1"/>
      <w:numFmt w:val="bullet"/>
      <w:lvlText w:val=""/>
      <w:lvlJc w:val="left"/>
      <w:pPr>
        <w:tabs>
          <w:tab w:val="num" w:pos="-1104"/>
        </w:tabs>
        <w:ind w:left="-1104" w:hanging="360"/>
      </w:pPr>
      <w:rPr>
        <w:rFonts w:ascii="Symbol" w:hAnsi="Symbol" w:cs="Symbol" w:hint="default"/>
      </w:rPr>
    </w:lvl>
    <w:lvl w:ilvl="1">
      <w:start w:val="1"/>
      <w:numFmt w:val="bullet"/>
      <w:lvlText w:val="◦"/>
      <w:lvlJc w:val="left"/>
      <w:pPr>
        <w:tabs>
          <w:tab w:val="num" w:pos="-744"/>
        </w:tabs>
        <w:ind w:left="-744" w:hanging="360"/>
      </w:pPr>
      <w:rPr>
        <w:rFonts w:ascii="OpenSymbol" w:hAnsi="OpenSymbol" w:cs="OpenSymbol" w:hint="default"/>
      </w:rPr>
    </w:lvl>
    <w:lvl w:ilvl="2">
      <w:start w:val="1"/>
      <w:numFmt w:val="bullet"/>
      <w:lvlText w:val="▪"/>
      <w:lvlJc w:val="left"/>
      <w:pPr>
        <w:tabs>
          <w:tab w:val="num" w:pos="-384"/>
        </w:tabs>
        <w:ind w:left="-384" w:hanging="360"/>
      </w:pPr>
      <w:rPr>
        <w:rFonts w:ascii="OpenSymbol" w:hAnsi="OpenSymbol" w:cs="OpenSymbol" w:hint="default"/>
      </w:rPr>
    </w:lvl>
    <w:lvl w:ilvl="3">
      <w:start w:val="1"/>
      <w:numFmt w:val="bullet"/>
      <w:lvlText w:val=""/>
      <w:lvlJc w:val="left"/>
      <w:pPr>
        <w:tabs>
          <w:tab w:val="num" w:pos="-24"/>
        </w:tabs>
        <w:ind w:left="-24" w:hanging="360"/>
      </w:pPr>
      <w:rPr>
        <w:rFonts w:ascii="Symbol" w:hAnsi="Symbol" w:cs="Symbol" w:hint="default"/>
      </w:rPr>
    </w:lvl>
    <w:lvl w:ilvl="4">
      <w:start w:val="1"/>
      <w:numFmt w:val="bullet"/>
      <w:lvlText w:val="◦"/>
      <w:lvlJc w:val="left"/>
      <w:pPr>
        <w:tabs>
          <w:tab w:val="num" w:pos="336"/>
        </w:tabs>
        <w:ind w:left="336" w:hanging="360"/>
      </w:pPr>
      <w:rPr>
        <w:rFonts w:ascii="OpenSymbol" w:hAnsi="OpenSymbol" w:cs="OpenSymbol" w:hint="default"/>
      </w:rPr>
    </w:lvl>
    <w:lvl w:ilvl="5">
      <w:start w:val="1"/>
      <w:numFmt w:val="bullet"/>
      <w:lvlText w:val="▪"/>
      <w:lvlJc w:val="left"/>
      <w:pPr>
        <w:tabs>
          <w:tab w:val="num" w:pos="696"/>
        </w:tabs>
        <w:ind w:left="696" w:hanging="360"/>
      </w:pPr>
      <w:rPr>
        <w:rFonts w:ascii="OpenSymbol" w:hAnsi="OpenSymbol" w:cs="OpenSymbol" w:hint="default"/>
      </w:rPr>
    </w:lvl>
    <w:lvl w:ilvl="6">
      <w:start w:val="1"/>
      <w:numFmt w:val="bullet"/>
      <w:lvlText w:val=""/>
      <w:lvlJc w:val="left"/>
      <w:pPr>
        <w:tabs>
          <w:tab w:val="num" w:pos="1056"/>
        </w:tabs>
        <w:ind w:left="1056" w:hanging="360"/>
      </w:pPr>
      <w:rPr>
        <w:rFonts w:ascii="Symbol" w:hAnsi="Symbol" w:cs="Symbol" w:hint="default"/>
      </w:rPr>
    </w:lvl>
    <w:lvl w:ilvl="7">
      <w:start w:val="1"/>
      <w:numFmt w:val="bullet"/>
      <w:lvlText w:val="◦"/>
      <w:lvlJc w:val="left"/>
      <w:pPr>
        <w:tabs>
          <w:tab w:val="num" w:pos="1416"/>
        </w:tabs>
        <w:ind w:left="1416" w:hanging="360"/>
      </w:pPr>
      <w:rPr>
        <w:rFonts w:ascii="OpenSymbol" w:hAnsi="OpenSymbol" w:cs="OpenSymbol" w:hint="default"/>
      </w:rPr>
    </w:lvl>
    <w:lvl w:ilvl="8">
      <w:start w:val="1"/>
      <w:numFmt w:val="bullet"/>
      <w:lvlText w:val="▪"/>
      <w:lvlJc w:val="left"/>
      <w:pPr>
        <w:tabs>
          <w:tab w:val="num" w:pos="1776"/>
        </w:tabs>
        <w:ind w:left="1776" w:hanging="360"/>
      </w:pPr>
      <w:rPr>
        <w:rFonts w:ascii="OpenSymbol" w:hAnsi="OpenSymbol" w:cs="OpenSymbol"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2E"/>
    <w:rsid w:val="00067789"/>
    <w:rsid w:val="00083F0E"/>
    <w:rsid w:val="0010503B"/>
    <w:rsid w:val="001A062E"/>
    <w:rsid w:val="00244A4D"/>
    <w:rsid w:val="004336CE"/>
    <w:rsid w:val="006C1041"/>
    <w:rsid w:val="007F0C9E"/>
    <w:rsid w:val="00891275"/>
    <w:rsid w:val="00983225"/>
    <w:rsid w:val="00992621"/>
    <w:rsid w:val="00D472F8"/>
    <w:rsid w:val="00F855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pardfaut">
    <w:name w:val="Style par défaut"/>
    <w:pPr>
      <w:suppressAutoHyphens/>
      <w:spacing w:after="200" w:line="276" w:lineRule="auto"/>
    </w:pPr>
    <w:rPr>
      <w:rFonts w:ascii="Calibri" w:eastAsia="SimSun" w:hAnsi="Calibri" w:cs="Calibri"/>
      <w:color w:val="00000A"/>
      <w:sz w:val="22"/>
      <w:szCs w:val="22"/>
      <w:lang w:val="fr-FR" w:eastAsia="en-US"/>
    </w:rPr>
  </w:style>
  <w:style w:type="paragraph" w:customStyle="1" w:styleId="Titre31">
    <w:name w:val="Titre 31"/>
    <w:basedOn w:val="Stylepardfaut"/>
    <w:pPr>
      <w:spacing w:before="28" w:after="28" w:line="100" w:lineRule="atLeast"/>
    </w:pPr>
    <w:rPr>
      <w:rFonts w:ascii="Times New Roman" w:eastAsia="Times New Roman" w:hAnsi="Times New Roman" w:cs="Times New Roman"/>
      <w:b/>
      <w:bCs/>
      <w:sz w:val="27"/>
      <w:szCs w:val="27"/>
      <w:lang w:eastAsia="fr-FR"/>
    </w:rPr>
  </w:style>
  <w:style w:type="character" w:customStyle="1" w:styleId="Titre3Car">
    <w:name w:val="Titre 3 Car"/>
    <w:basedOn w:val="Policepardfaut"/>
    <w:rPr>
      <w:rFonts w:ascii="Times New Roman" w:eastAsia="Times New Roman" w:hAnsi="Times New Roman" w:cs="Times New Roman"/>
      <w:b/>
      <w:bCs/>
      <w:sz w:val="27"/>
      <w:szCs w:val="27"/>
      <w:lang w:eastAsia="fr-FR"/>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sz w:val="20"/>
    </w:rPr>
  </w:style>
  <w:style w:type="character" w:customStyle="1" w:styleId="ListLabel4">
    <w:name w:val="ListLabel 4"/>
    <w:rPr>
      <w:rFonts w:cs="Calibri"/>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Puces">
    <w:name w:val="Puces"/>
    <w:rPr>
      <w:rFonts w:ascii="OpenSymbol" w:eastAsia="OpenSymbol" w:hAnsi="OpenSymbol" w:cs="OpenSymbol"/>
    </w:rPr>
  </w:style>
  <w:style w:type="character" w:customStyle="1" w:styleId="ListLabel8">
    <w:name w:val="ListLabel 8"/>
    <w:rPr>
      <w:rFonts w:cs="Calibri"/>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enInternet">
    <w:name w:val="Lien Internet"/>
    <w:rPr>
      <w:color w:val="000080"/>
      <w:u w:val="single"/>
      <w:lang w:val="uz-Cyrl-UZ" w:eastAsia="uz-Cyrl-UZ" w:bidi="uz-Cyrl-UZ"/>
    </w:rPr>
  </w:style>
  <w:style w:type="paragraph" w:customStyle="1" w:styleId="Titre1">
    <w:name w:val="Titre1"/>
    <w:basedOn w:val="Stylepardfaut"/>
    <w:next w:val="Corpsdetexte1"/>
    <w:pPr>
      <w:keepNext/>
      <w:spacing w:before="240" w:after="120"/>
    </w:pPr>
    <w:rPr>
      <w:rFonts w:ascii="Arial" w:eastAsia="Microsoft YaHei" w:hAnsi="Arial" w:cs="Mangal"/>
      <w:sz w:val="28"/>
      <w:szCs w:val="28"/>
    </w:rPr>
  </w:style>
  <w:style w:type="paragraph" w:customStyle="1" w:styleId="Corpsdetexte1">
    <w:name w:val="Corps de texte1"/>
    <w:basedOn w:val="Stylepardfaut"/>
    <w:pPr>
      <w:spacing w:after="120"/>
    </w:pPr>
  </w:style>
  <w:style w:type="paragraph" w:customStyle="1" w:styleId="Liste1">
    <w:name w:val="Liste1"/>
    <w:basedOn w:val="Corpsdetexte1"/>
    <w:rPr>
      <w:rFonts w:cs="Mangal"/>
    </w:rPr>
  </w:style>
  <w:style w:type="paragraph" w:customStyle="1" w:styleId="Lgende1">
    <w:name w:val="Légende1"/>
    <w:basedOn w:val="Stylepardfaut"/>
    <w:pPr>
      <w:suppressLineNumbers/>
      <w:spacing w:before="120" w:after="120"/>
    </w:pPr>
    <w:rPr>
      <w:rFonts w:cs="Mangal"/>
      <w:i/>
      <w:iCs/>
      <w:sz w:val="24"/>
      <w:szCs w:val="24"/>
    </w:rPr>
  </w:style>
  <w:style w:type="paragraph" w:customStyle="1" w:styleId="Index">
    <w:name w:val="Index"/>
    <w:basedOn w:val="Stylepardfaut"/>
    <w:pPr>
      <w:suppressLineNumbers/>
    </w:pPr>
    <w:rPr>
      <w:rFonts w:cs="Mangal"/>
    </w:rPr>
  </w:style>
  <w:style w:type="paragraph" w:styleId="Paragraphedeliste">
    <w:name w:val="List Paragraph"/>
    <w:basedOn w:val="Stylepardfaut"/>
    <w:pPr>
      <w:ind w:left="720"/>
      <w:contextualSpacing/>
    </w:pPr>
  </w:style>
  <w:style w:type="paragraph" w:styleId="NormalWeb">
    <w:name w:val="Normal (Web)"/>
    <w:basedOn w:val="Stylepardfaut"/>
    <w:pPr>
      <w:spacing w:before="28" w:after="28" w:line="100" w:lineRule="atLeast"/>
    </w:pPr>
    <w:rPr>
      <w:rFonts w:ascii="Times New Roman" w:eastAsia="Times New Roman" w:hAnsi="Times New Roman" w:cs="Times New Roman"/>
      <w:sz w:val="24"/>
      <w:szCs w:val="24"/>
      <w:lang w:eastAsia="fr-FR"/>
    </w:rPr>
  </w:style>
  <w:style w:type="paragraph" w:customStyle="1" w:styleId="Contenudetableau">
    <w:name w:val="Contenu de tableau"/>
    <w:basedOn w:val="Stylepardfaut"/>
  </w:style>
  <w:style w:type="paragraph" w:customStyle="1" w:styleId="Enonc">
    <w:name w:val="Enoncé"/>
    <w:basedOn w:val="Stylepardfaut"/>
    <w:rPr>
      <w:sz w:val="20"/>
    </w:rPr>
  </w:style>
  <w:style w:type="paragraph" w:customStyle="1" w:styleId="Titredetableau">
    <w:name w:val="Titre de tableau"/>
    <w:basedOn w:val="Contenudetableau"/>
  </w:style>
  <w:style w:type="character" w:styleId="Lienhypertexte">
    <w:name w:val="Hyperlink"/>
    <w:basedOn w:val="Policepardfaut"/>
    <w:uiPriority w:val="99"/>
    <w:unhideWhenUsed/>
    <w:rsid w:val="008912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pardfaut">
    <w:name w:val="Style par défaut"/>
    <w:pPr>
      <w:suppressAutoHyphens/>
      <w:spacing w:after="200" w:line="276" w:lineRule="auto"/>
    </w:pPr>
    <w:rPr>
      <w:rFonts w:ascii="Calibri" w:eastAsia="SimSun" w:hAnsi="Calibri" w:cs="Calibri"/>
      <w:color w:val="00000A"/>
      <w:sz w:val="22"/>
      <w:szCs w:val="22"/>
      <w:lang w:val="fr-FR" w:eastAsia="en-US"/>
    </w:rPr>
  </w:style>
  <w:style w:type="paragraph" w:customStyle="1" w:styleId="Titre31">
    <w:name w:val="Titre 31"/>
    <w:basedOn w:val="Stylepardfaut"/>
    <w:pPr>
      <w:spacing w:before="28" w:after="28" w:line="100" w:lineRule="atLeast"/>
    </w:pPr>
    <w:rPr>
      <w:rFonts w:ascii="Times New Roman" w:eastAsia="Times New Roman" w:hAnsi="Times New Roman" w:cs="Times New Roman"/>
      <w:b/>
      <w:bCs/>
      <w:sz w:val="27"/>
      <w:szCs w:val="27"/>
      <w:lang w:eastAsia="fr-FR"/>
    </w:rPr>
  </w:style>
  <w:style w:type="character" w:customStyle="1" w:styleId="Titre3Car">
    <w:name w:val="Titre 3 Car"/>
    <w:basedOn w:val="Policepardfaut"/>
    <w:rPr>
      <w:rFonts w:ascii="Times New Roman" w:eastAsia="Times New Roman" w:hAnsi="Times New Roman" w:cs="Times New Roman"/>
      <w:b/>
      <w:bCs/>
      <w:sz w:val="27"/>
      <w:szCs w:val="27"/>
      <w:lang w:eastAsia="fr-FR"/>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sz w:val="20"/>
    </w:rPr>
  </w:style>
  <w:style w:type="character" w:customStyle="1" w:styleId="ListLabel4">
    <w:name w:val="ListLabel 4"/>
    <w:rPr>
      <w:rFonts w:cs="Calibri"/>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Puces">
    <w:name w:val="Puces"/>
    <w:rPr>
      <w:rFonts w:ascii="OpenSymbol" w:eastAsia="OpenSymbol" w:hAnsi="OpenSymbol" w:cs="OpenSymbol"/>
    </w:rPr>
  </w:style>
  <w:style w:type="character" w:customStyle="1" w:styleId="ListLabel8">
    <w:name w:val="ListLabel 8"/>
    <w:rPr>
      <w:rFonts w:cs="Calibri"/>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enInternet">
    <w:name w:val="Lien Internet"/>
    <w:rPr>
      <w:color w:val="000080"/>
      <w:u w:val="single"/>
      <w:lang w:val="uz-Cyrl-UZ" w:eastAsia="uz-Cyrl-UZ" w:bidi="uz-Cyrl-UZ"/>
    </w:rPr>
  </w:style>
  <w:style w:type="paragraph" w:customStyle="1" w:styleId="Titre1">
    <w:name w:val="Titre1"/>
    <w:basedOn w:val="Stylepardfaut"/>
    <w:next w:val="Corpsdetexte1"/>
    <w:pPr>
      <w:keepNext/>
      <w:spacing w:before="240" w:after="120"/>
    </w:pPr>
    <w:rPr>
      <w:rFonts w:ascii="Arial" w:eastAsia="Microsoft YaHei" w:hAnsi="Arial" w:cs="Mangal"/>
      <w:sz w:val="28"/>
      <w:szCs w:val="28"/>
    </w:rPr>
  </w:style>
  <w:style w:type="paragraph" w:customStyle="1" w:styleId="Corpsdetexte1">
    <w:name w:val="Corps de texte1"/>
    <w:basedOn w:val="Stylepardfaut"/>
    <w:pPr>
      <w:spacing w:after="120"/>
    </w:pPr>
  </w:style>
  <w:style w:type="paragraph" w:customStyle="1" w:styleId="Liste1">
    <w:name w:val="Liste1"/>
    <w:basedOn w:val="Corpsdetexte1"/>
    <w:rPr>
      <w:rFonts w:cs="Mangal"/>
    </w:rPr>
  </w:style>
  <w:style w:type="paragraph" w:customStyle="1" w:styleId="Lgende1">
    <w:name w:val="Légende1"/>
    <w:basedOn w:val="Stylepardfaut"/>
    <w:pPr>
      <w:suppressLineNumbers/>
      <w:spacing w:before="120" w:after="120"/>
    </w:pPr>
    <w:rPr>
      <w:rFonts w:cs="Mangal"/>
      <w:i/>
      <w:iCs/>
      <w:sz w:val="24"/>
      <w:szCs w:val="24"/>
    </w:rPr>
  </w:style>
  <w:style w:type="paragraph" w:customStyle="1" w:styleId="Index">
    <w:name w:val="Index"/>
    <w:basedOn w:val="Stylepardfaut"/>
    <w:pPr>
      <w:suppressLineNumbers/>
    </w:pPr>
    <w:rPr>
      <w:rFonts w:cs="Mangal"/>
    </w:rPr>
  </w:style>
  <w:style w:type="paragraph" w:styleId="Paragraphedeliste">
    <w:name w:val="List Paragraph"/>
    <w:basedOn w:val="Stylepardfaut"/>
    <w:pPr>
      <w:ind w:left="720"/>
      <w:contextualSpacing/>
    </w:pPr>
  </w:style>
  <w:style w:type="paragraph" w:styleId="NormalWeb">
    <w:name w:val="Normal (Web)"/>
    <w:basedOn w:val="Stylepardfaut"/>
    <w:pPr>
      <w:spacing w:before="28" w:after="28" w:line="100" w:lineRule="atLeast"/>
    </w:pPr>
    <w:rPr>
      <w:rFonts w:ascii="Times New Roman" w:eastAsia="Times New Roman" w:hAnsi="Times New Roman" w:cs="Times New Roman"/>
      <w:sz w:val="24"/>
      <w:szCs w:val="24"/>
      <w:lang w:eastAsia="fr-FR"/>
    </w:rPr>
  </w:style>
  <w:style w:type="paragraph" w:customStyle="1" w:styleId="Contenudetableau">
    <w:name w:val="Contenu de tableau"/>
    <w:basedOn w:val="Stylepardfaut"/>
  </w:style>
  <w:style w:type="paragraph" w:customStyle="1" w:styleId="Enonc">
    <w:name w:val="Enoncé"/>
    <w:basedOn w:val="Stylepardfaut"/>
    <w:rPr>
      <w:sz w:val="20"/>
    </w:rPr>
  </w:style>
  <w:style w:type="paragraph" w:customStyle="1" w:styleId="Titredetableau">
    <w:name w:val="Titre de tableau"/>
    <w:basedOn w:val="Contenudetableau"/>
  </w:style>
  <w:style w:type="character" w:styleId="Lienhypertexte">
    <w:name w:val="Hyperlink"/>
    <w:basedOn w:val="Policepardfaut"/>
    <w:uiPriority w:val="99"/>
    <w:unhideWhenUsed/>
    <w:rsid w:val="008912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ature.com/scitable/knowledge/library/use-and-impact-of-bt-maize-46975413" TargetMode="External"/><Relationship Id="rId13" Type="http://schemas.openxmlformats.org/officeDocument/2006/relationships/hyperlink" Target="http://www.genomebc.ca/education/articles/gmo-and-gene-flo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2.ca.uky.edu/entomology/entfacts/ef130.asp" TargetMode="External"/><Relationship Id="rId12" Type="http://schemas.openxmlformats.org/officeDocument/2006/relationships/hyperlink" Target="http://www.motherjones.com/tom-philpott/2012/03/researchers-gm-crops-are-killing-monarch-butterflies-after-all" TargetMode="External"/><Relationship Id="rId17" Type="http://schemas.openxmlformats.org/officeDocument/2006/relationships/hyperlink" Target="http://grist.org/food/are-gmos-worth-their-weight-in-gold-to-farmers-not-exactly/" TargetMode="External"/><Relationship Id="rId2" Type="http://schemas.openxmlformats.org/officeDocument/2006/relationships/styles" Target="styles.xml"/><Relationship Id="rId16" Type="http://schemas.openxmlformats.org/officeDocument/2006/relationships/hyperlink" Target="http://articles.mercola.com/sites/articles/archive/2012/05/29/genetically-modified-crops-insects-emerged.aspx" TargetMode="External"/><Relationship Id="rId1" Type="http://schemas.openxmlformats.org/officeDocument/2006/relationships/numbering" Target="numbering.xml"/><Relationship Id="rId6" Type="http://schemas.openxmlformats.org/officeDocument/2006/relationships/hyperlink" Target="http://grist.org/food/are-gmos-worth-their-weight-in-gold-to-farmers-not-exactly/" TargetMode="External"/><Relationship Id="rId11" Type="http://schemas.openxmlformats.org/officeDocument/2006/relationships/hyperlink" Target="http://www.pbs.org/wgbh/harvest/exist/ARGUMENTSs.htm" TargetMode="External"/><Relationship Id="rId5" Type="http://schemas.openxmlformats.org/officeDocument/2006/relationships/webSettings" Target="webSettings.xml"/><Relationship Id="rId15" Type="http://schemas.openxmlformats.org/officeDocument/2006/relationships/hyperlink" Target="http://www2.ca.uky.edu/entomology/entfacts/ef130.asp" TargetMode="External"/><Relationship Id="rId10" Type="http://schemas.openxmlformats.org/officeDocument/2006/relationships/hyperlink" Target="http://www.genomebc.ca/education/articles/gmo-and-gene-flo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therjones.com/tom-philpott/2012/03/researchers-gm-crops-are-killing-monarch-butterflies-after-all" TargetMode="External"/><Relationship Id="rId14" Type="http://schemas.openxmlformats.org/officeDocument/2006/relationships/hyperlink" Target="http://natureinstitute.org/pub/ic/ic11/gmcro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1861</Words>
  <Characters>10237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AR</Company>
  <LinksUpToDate>false</LinksUpToDate>
  <CharactersWithSpaces>12074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admin</cp:lastModifiedBy>
  <cp:revision>6</cp:revision>
  <dcterms:created xsi:type="dcterms:W3CDTF">2014-07-10T20:14:00Z</dcterms:created>
  <dcterms:modified xsi:type="dcterms:W3CDTF">2014-09-10T12:07:00Z</dcterms:modified>
</cp:coreProperties>
</file>