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7513"/>
        <w:gridCol w:w="3969"/>
      </w:tblGrid>
      <w:tr w:rsidR="001965C6" w:rsidTr="00CC71BF">
        <w:tc>
          <w:tcPr>
            <w:tcW w:w="160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65C6" w:rsidRDefault="001965C6" w:rsidP="00CC71BF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NATATION LONGUE</w:t>
            </w:r>
            <w:r>
              <w:tab/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NIVEAU 2</w:t>
            </w:r>
          </w:p>
        </w:tc>
      </w:tr>
      <w:tr w:rsidR="001965C6" w:rsidRPr="00E30CC1" w:rsidTr="00CC71BF">
        <w:trPr>
          <w:trHeight w:val="781"/>
        </w:trPr>
        <w:tc>
          <w:tcPr>
            <w:tcW w:w="160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65C6" w:rsidRDefault="001965C6" w:rsidP="00CC71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Compétence attendue 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partir d’un départ commandé, réaliser sur une durée de 12 minutes, la meilleure performance possible principalement en crawl en tirant bénéfice des virages et en recherchant l’amplitude de nage.</w:t>
            </w:r>
          </w:p>
          <w:p w:rsidR="001965C6" w:rsidRPr="00E30CC1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Elaborer un projet d’action par rapport aux modes de nage, l’annoncer et le mettre en œuvre. Assumer au sein d’un groupe restreint les rôles de starter et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chronométre</w:t>
            </w:r>
            <w:proofErr w:type="spellEnd"/>
          </w:p>
        </w:tc>
      </w:tr>
      <w:tr w:rsidR="001965C6" w:rsidTr="00CC71BF">
        <w:tc>
          <w:tcPr>
            <w:tcW w:w="4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tbl>
            <w:tblPr>
              <w:tblW w:w="1591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636"/>
              <w:gridCol w:w="14274"/>
            </w:tblGrid>
            <w:tr w:rsidR="001965C6" w:rsidTr="00CC71BF">
              <w:trPr>
                <w:trHeight w:val="335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965C6" w:rsidRDefault="001965C6" w:rsidP="00CC71BF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1965C6" w:rsidRDefault="001965C6" w:rsidP="00CC71BF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Connaissances</w:t>
                  </w:r>
                </w:p>
              </w:tc>
            </w:tr>
          </w:tbl>
          <w:p w:rsidR="001965C6" w:rsidRDefault="001965C6" w:rsidP="00CC71BF">
            <w:pPr>
              <w:pStyle w:val="Contenudetableau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65C6" w:rsidRDefault="001965C6" w:rsidP="00CC71BF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965C6" w:rsidRDefault="001965C6" w:rsidP="00CC71BF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Attitudes</w:t>
            </w:r>
          </w:p>
        </w:tc>
      </w:tr>
      <w:tr w:rsidR="001965C6" w:rsidTr="00CC71BF">
        <w:trPr>
          <w:trHeight w:val="3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C6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 pratiquant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3" w:lineRule="exact"/>
            </w:pP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62" w:lineRule="auto"/>
              <w:ind w:left="364" w:right="560" w:hanging="36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Du règlement relatif au départ, aux virages.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1" w:lineRule="auto"/>
              <w:ind w:left="364" w:right="180" w:hanging="364"/>
              <w:jc w:val="both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Du vocabulaire spécifique : virage main ou culbute, amplitude, fréquence… . </w:t>
            </w: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53" w:lineRule="auto"/>
              <w:ind w:left="364" w:right="200" w:hanging="364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Les différentes phases d’un plongeon (poussée, envol, entrée dans l’eau, coulée, reprise de nage) et d’un virage. </w:t>
            </w: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53" w:lineRule="auto"/>
              <w:ind w:left="364" w:right="160" w:hanging="364"/>
              <w:jc w:val="both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Les différentes phases d’un cycle bras : glisse, prise d’appui, traction, poussée. </w:t>
            </w: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4" w:hanging="364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 signification des notions d’amplitude et de fréquence de nage et leur influence sur une épreuve de durée.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1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87" w:lineRule="auto"/>
              <w:ind w:left="364" w:right="400" w:hanging="364"/>
              <w:jc w:val="both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Le type d’effort demandé pour mieux élaborer son projet personnel.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92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92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Liées aux autres rôles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2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  <w:ind w:left="4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 starter / juge :</w:t>
            </w:r>
          </w:p>
          <w:p w:rsidR="001965C6" w:rsidRDefault="001965C6" w:rsidP="00CC71BF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ind w:left="364" w:hanging="36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Les commandements du départ.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0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04" w:lineRule="auto"/>
              <w:ind w:left="364" w:hanging="36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Les indicateurs de disqualification. </w:t>
            </w:r>
          </w:p>
          <w:p w:rsidR="001965C6" w:rsidRDefault="001965C6" w:rsidP="00CC71BF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28" w:lineRule="auto"/>
              <w:ind w:left="364" w:right="640" w:hanging="36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de prises de temps intermédiaires. </w:t>
            </w:r>
          </w:p>
          <w:p w:rsidR="001965C6" w:rsidRDefault="001965C6" w:rsidP="00CC71BF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8" w:lineRule="auto"/>
              <w:ind w:left="364" w:hanging="36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Le projet de course de son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partenaire.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1965C6" w:rsidRDefault="001965C6" w:rsidP="00CC71BF">
            <w:pPr>
              <w:overflowPunct w:val="0"/>
              <w:autoSpaceDE w:val="0"/>
              <w:autoSpaceDN w:val="0"/>
              <w:adjustRightInd w:val="0"/>
              <w:ind w:left="4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Les critères d’observation liés au plongeon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L’observateur / chronométreur :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31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2"/>
              </w:numPr>
              <w:tabs>
                <w:tab w:val="clear" w:pos="720"/>
                <w:tab w:val="num" w:pos="36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94" w:lineRule="auto"/>
              <w:ind w:left="364" w:right="320" w:hanging="364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Les modalités 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entrée dans l’eau, coulée, reprise de nage), au trajet moteur des bras (amplitude), à la distance nagée. </w:t>
            </w:r>
          </w:p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C6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 pratiquant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1" w:lineRule="exact"/>
            </w:pP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52" w:lineRule="auto"/>
              <w:ind w:left="360" w:right="14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Créer et conserver un équilibre hydrodynamique favorable à la glisse au départ, pendant les déplacements et la reprise de nage. </w:t>
            </w: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24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Respirer de façon adaptée : </w:t>
            </w:r>
          </w:p>
          <w:p w:rsidR="001965C6" w:rsidRDefault="001965C6" w:rsidP="00CC71BF">
            <w:pPr>
              <w:numPr>
                <w:ilvl w:val="1"/>
                <w:numId w:val="3"/>
              </w:numPr>
              <w:tabs>
                <w:tab w:val="clear" w:pos="1440"/>
                <w:tab w:val="num" w:pos="14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23" w:lineRule="auto"/>
              <w:ind w:left="1420" w:hanging="336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 recherchant l’augmentation du débit expiratoire et sa continuité. </w:t>
            </w:r>
          </w:p>
          <w:p w:rsidR="001965C6" w:rsidRDefault="001965C6" w:rsidP="00CC71BF">
            <w:pPr>
              <w:numPr>
                <w:ilvl w:val="1"/>
                <w:numId w:val="3"/>
              </w:numPr>
              <w:tabs>
                <w:tab w:val="clear" w:pos="1440"/>
                <w:tab w:val="num" w:pos="14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5" w:lineRule="auto"/>
              <w:ind w:left="1420" w:hanging="336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 inspirant rapidement en fin de trajet moteur. </w:t>
            </w: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0" w:right="58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Accorder une importance au temps de glisse pendant la nage (phase de glisse et prise d’appui). </w:t>
            </w: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0" w:right="20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Augmenter l’amplitude de nage : entrer loin devant, allonger le temps de prise d’appui et de poussée. </w:t>
            </w: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25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Optimiser le virage : </w:t>
            </w:r>
          </w:p>
          <w:p w:rsidR="001965C6" w:rsidRDefault="001965C6" w:rsidP="00CC71BF">
            <w:pPr>
              <w:numPr>
                <w:ilvl w:val="1"/>
                <w:numId w:val="3"/>
              </w:numPr>
              <w:tabs>
                <w:tab w:val="clear" w:pos="1440"/>
                <w:tab w:val="num" w:pos="14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22" w:lineRule="auto"/>
              <w:ind w:left="1420" w:hanging="336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Conserver sa vitesse à l’approche du mur. </w:t>
            </w:r>
          </w:p>
          <w:p w:rsidR="001965C6" w:rsidRDefault="001965C6" w:rsidP="00CC71BF">
            <w:pPr>
              <w:numPr>
                <w:ilvl w:val="1"/>
                <w:numId w:val="3"/>
              </w:numPr>
              <w:tabs>
                <w:tab w:val="clear" w:pos="1440"/>
                <w:tab w:val="num" w:pos="1431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7" w:lineRule="auto"/>
              <w:ind w:left="1660" w:right="120" w:hanging="576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Effectuer une poussée axée et puissante sur le mur (appui solide) pour créer la plus grande vitesse possible.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1" w:lineRule="exac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8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Adopter une posture aussi profilée que possible lors de la coulée </w:t>
            </w:r>
          </w:p>
          <w:p w:rsidR="001965C6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0" w:right="50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Identifier la profondeur optimale pour la réalisation des coulées et le temps optimal pour effectuer la reprise de nage. </w:t>
            </w:r>
          </w:p>
          <w:p w:rsidR="001965C6" w:rsidRPr="00E12FB8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8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  <w:highlight w:val="yellow"/>
              </w:rPr>
            </w:pPr>
            <w:r w:rsidRPr="00E12FB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S’informer (repères extéroceptifs et proprioceptifs) pour gérer son allure et son effort. </w:t>
            </w:r>
          </w:p>
          <w:p w:rsidR="001965C6" w:rsidRPr="00E12FB8" w:rsidRDefault="001965C6" w:rsidP="00CC71B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  <w:highlight w:val="yellow"/>
              </w:rPr>
            </w:pPr>
            <w:r w:rsidRPr="00E12FB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Construire un projet d’action permettant d’utiliser au mieux ses possibilités.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347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Liées aux autres rôles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2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 starter / juge :</w:t>
            </w:r>
          </w:p>
          <w:p w:rsidR="001965C6" w:rsidRDefault="001965C6" w:rsidP="00CC71B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Donner un départ de façon claire et intelligible.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1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Default="001965C6" w:rsidP="00CC71B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0" w:right="7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Organiser les rôles pour que chaque membre du groupe puisse réaliser sa meilleure performance possible dans le temps et l’espace imparti. </w:t>
            </w:r>
          </w:p>
          <w:p w:rsidR="001965C6" w:rsidRDefault="001965C6" w:rsidP="00CC71BF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03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Repérer le non respect des nages codifiées et des virages.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25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L’observateur / chronométreur :</w:t>
            </w:r>
          </w:p>
          <w:p w:rsidR="001965C6" w:rsidRDefault="001965C6" w:rsidP="00CC71B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Chronométrer au 1/10</w:t>
            </w: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  <w:vertAlign w:val="superscript"/>
              </w:rPr>
              <w:t>ème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près, prendre des temps intermédiaires et en informer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régulièrement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son nageur.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color w:val="000000"/>
                <w:sz w:val="18"/>
                <w:szCs w:val="18"/>
              </w:rPr>
            </w:pPr>
          </w:p>
          <w:p w:rsidR="001965C6" w:rsidRPr="00E30CC1" w:rsidRDefault="001965C6" w:rsidP="00CC71B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6" w:lineRule="auto"/>
              <w:ind w:left="360" w:right="640" w:hanging="356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 w:rsidRPr="00A708E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magenta"/>
              </w:rPr>
              <w:t>Identifier les critères en responsabilité : distance parcourue, nombre de 25m en crawl, amplitude des trajets moteurs, efficacité du plongeon, des virages.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C6" w:rsidRDefault="001965C6" w:rsidP="00CC71BF">
            <w:pPr>
              <w:autoSpaceDE w:val="0"/>
              <w:autoSpaceDN w:val="0"/>
              <w:adjustRightInd w:val="0"/>
              <w:ind w:left="2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 pratiquant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5" w:lineRule="exact"/>
            </w:pPr>
          </w:p>
          <w:p w:rsidR="001965C6" w:rsidRPr="00091B4B" w:rsidRDefault="001965C6" w:rsidP="00CC71BF">
            <w:pPr>
              <w:numPr>
                <w:ilvl w:val="0"/>
                <w:numId w:val="6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54" w:lineRule="auto"/>
              <w:ind w:left="362" w:right="80" w:hanging="362"/>
              <w:rPr>
                <w:rFonts w:ascii="Symbol" w:hAnsi="Symbol" w:cs="Symbol"/>
                <w:color w:val="000000"/>
                <w:sz w:val="18"/>
                <w:szCs w:val="18"/>
                <w:highlight w:val="cyan"/>
              </w:rPr>
            </w:pPr>
            <w:r w:rsidRPr="00091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cyan"/>
              </w:rPr>
              <w:t xml:space="preserve">S’engager dans l’épreuve avec la volonté de nager de façon la plus régulière et relâchée possible. </w:t>
            </w:r>
          </w:p>
          <w:p w:rsidR="001965C6" w:rsidRPr="00091B4B" w:rsidRDefault="001965C6" w:rsidP="00CC71BF">
            <w:pPr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color w:val="000000"/>
                <w:sz w:val="18"/>
                <w:szCs w:val="18"/>
                <w:highlight w:val="cyan"/>
              </w:rPr>
            </w:pPr>
          </w:p>
          <w:p w:rsidR="001965C6" w:rsidRPr="00091B4B" w:rsidRDefault="001965C6" w:rsidP="00CC71BF">
            <w:pPr>
              <w:numPr>
                <w:ilvl w:val="0"/>
                <w:numId w:val="6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18" w:lineRule="auto"/>
              <w:ind w:left="362" w:hanging="362"/>
              <w:jc w:val="both"/>
              <w:rPr>
                <w:rFonts w:ascii="Symbol" w:hAnsi="Symbol" w:cs="Symbol"/>
                <w:color w:val="000000"/>
                <w:sz w:val="18"/>
                <w:szCs w:val="18"/>
                <w:highlight w:val="cyan"/>
              </w:rPr>
            </w:pPr>
            <w:r w:rsidRPr="00091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cyan"/>
              </w:rPr>
              <w:t xml:space="preserve">Vouloir exploiter ses possibilités. </w:t>
            </w:r>
          </w:p>
          <w:p w:rsidR="001965C6" w:rsidRPr="00091B4B" w:rsidRDefault="001965C6" w:rsidP="00CC71BF">
            <w:pPr>
              <w:numPr>
                <w:ilvl w:val="0"/>
                <w:numId w:val="6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362" w:right="120" w:hanging="362"/>
              <w:jc w:val="both"/>
              <w:rPr>
                <w:rFonts w:ascii="Symbol" w:hAnsi="Symbol" w:cs="Symbol"/>
                <w:color w:val="000000"/>
                <w:sz w:val="18"/>
                <w:szCs w:val="18"/>
                <w:highlight w:val="cyan"/>
              </w:rPr>
            </w:pPr>
            <w:r w:rsidRPr="00091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cyan"/>
              </w:rPr>
              <w:t xml:space="preserve">Accepter de nager en zone d’inconfort et persévérer malgré l’apparition de signes de fatigue. </w:t>
            </w:r>
          </w:p>
          <w:p w:rsidR="001965C6" w:rsidRPr="00091B4B" w:rsidRDefault="001965C6" w:rsidP="00CC71BF">
            <w:pPr>
              <w:numPr>
                <w:ilvl w:val="0"/>
                <w:numId w:val="6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9" w:lineRule="auto"/>
              <w:ind w:left="362" w:hanging="362"/>
              <w:jc w:val="both"/>
              <w:rPr>
                <w:rFonts w:ascii="Symbol" w:hAnsi="Symbol" w:cs="Symbol"/>
                <w:color w:val="000000"/>
                <w:sz w:val="18"/>
                <w:szCs w:val="18"/>
                <w:highlight w:val="cyan"/>
              </w:rPr>
            </w:pPr>
            <w:r w:rsidRPr="00091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cyan"/>
              </w:rPr>
              <w:t xml:space="preserve">Accepter la répétition d’efforts et la charge de travail pour progresser. </w:t>
            </w:r>
          </w:p>
          <w:p w:rsidR="001965C6" w:rsidRDefault="001965C6" w:rsidP="00CC71BF">
            <w:pPr>
              <w:numPr>
                <w:ilvl w:val="0"/>
                <w:numId w:val="6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9" w:lineRule="auto"/>
              <w:ind w:left="362" w:right="520" w:hanging="362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Prendre en compte les informations données par ses camarades pour progresser.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25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  <w:ind w:left="2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Liées aux autres rôles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42" w:lineRule="exact"/>
            </w:pPr>
          </w:p>
          <w:p w:rsidR="001965C6" w:rsidRDefault="001965C6" w:rsidP="00CC71BF">
            <w:pPr>
              <w:autoSpaceDE w:val="0"/>
              <w:autoSpaceDN w:val="0"/>
              <w:adjustRightInd w:val="0"/>
              <w:ind w:left="2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 starter / juge :</w:t>
            </w:r>
          </w:p>
          <w:p w:rsidR="001965C6" w:rsidRDefault="001965C6" w:rsidP="00CC71BF">
            <w:pPr>
              <w:numPr>
                <w:ilvl w:val="0"/>
                <w:numId w:val="7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8" w:lineRule="auto"/>
              <w:ind w:left="362" w:right="320" w:hanging="362"/>
              <w:jc w:val="both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Faire preuve de calme et de régularité dans les commandements de départ. </w:t>
            </w:r>
          </w:p>
          <w:p w:rsidR="001965C6" w:rsidRDefault="001965C6" w:rsidP="00CC71BF">
            <w:pPr>
              <w:numPr>
                <w:ilvl w:val="0"/>
                <w:numId w:val="7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6" w:lineRule="auto"/>
              <w:ind w:left="362" w:right="140" w:hanging="362"/>
              <w:rPr>
                <w:rFonts w:ascii="Symbol" w:hAnsi="Symbol" w:cs="Symbo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Rester concentré sur toute la durée de l’épreuve pour valider la performance en 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16" w:lineRule="auto"/>
              <w:ind w:left="362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toute impartialité.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227" w:lineRule="auto"/>
              <w:ind w:left="2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L’observateur / chronométreur :</w:t>
            </w:r>
          </w:p>
          <w:p w:rsidR="001965C6" w:rsidRDefault="001965C6" w:rsidP="00CC71BF">
            <w:pPr>
              <w:autoSpaceDE w:val="0"/>
              <w:autoSpaceDN w:val="0"/>
              <w:adjustRightInd w:val="0"/>
              <w:spacing w:line="1" w:lineRule="exact"/>
            </w:pPr>
          </w:p>
          <w:p w:rsidR="001965C6" w:rsidRDefault="001965C6" w:rsidP="00CC71BF">
            <w:pPr>
              <w:numPr>
                <w:ilvl w:val="0"/>
                <w:numId w:val="8"/>
              </w:numPr>
              <w:tabs>
                <w:tab w:val="clear" w:pos="720"/>
                <w:tab w:val="num" w:pos="362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63" w:lineRule="auto"/>
              <w:ind w:left="362" w:right="320" w:hanging="362"/>
              <w:jc w:val="both"/>
              <w:rPr>
                <w:rFonts w:ascii="Symbol" w:hAnsi="Symbol" w:cs="Symbo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 mettre au service d’un camarde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relevant des informations fiables. </w:t>
            </w:r>
          </w:p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A708E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magenta"/>
              </w:rPr>
              <w:t>Etre concentré sur les rôles à tenir pour le bon déroulement de la situation d’apprentissage ou de l’épreuve</w:t>
            </w:r>
          </w:p>
        </w:tc>
      </w:tr>
      <w:tr w:rsidR="001965C6" w:rsidTr="001965C6">
        <w:trPr>
          <w:trHeight w:val="1355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Liens avec la santé :</w:t>
            </w:r>
          </w:p>
          <w:p w:rsidR="001965C6" w:rsidRPr="00BD6BAE" w:rsidRDefault="001965C6" w:rsidP="00CC71BF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1"/>
                <w:szCs w:val="21"/>
                <w:lang w:eastAsia="fr-FR" w:bidi="ar-SA"/>
              </w:rPr>
            </w:pPr>
            <w:r w:rsidRPr="00BD6BAE">
              <w:rPr>
                <w:rFonts w:eastAsia="Times New Roman" w:cs="Times New Roman"/>
                <w:kern w:val="2"/>
                <w:sz w:val="21"/>
                <w:szCs w:val="21"/>
                <w:highlight w:val="cyan"/>
                <w:lang w:eastAsia="fr-FR" w:bidi="ar-SA"/>
              </w:rPr>
              <w:t>A1. Développer la confiance en soi</w:t>
            </w:r>
          </w:p>
          <w:p w:rsidR="001965C6" w:rsidRPr="00BD6BAE" w:rsidRDefault="001965C6" w:rsidP="00CC71BF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1"/>
                <w:szCs w:val="21"/>
                <w:lang w:eastAsia="fr-FR" w:bidi="ar-SA"/>
              </w:rPr>
            </w:pPr>
            <w:r w:rsidRPr="00BD6BAE">
              <w:rPr>
                <w:rFonts w:eastAsia="Times New Roman" w:cs="Times New Roman"/>
                <w:kern w:val="2"/>
                <w:sz w:val="21"/>
                <w:szCs w:val="21"/>
                <w:highlight w:val="yellow"/>
                <w:lang w:eastAsia="fr-FR" w:bidi="ar-SA"/>
              </w:rPr>
              <w:t>A3. Se connaître grâce à des indicateurs physiologiques</w:t>
            </w:r>
          </w:p>
          <w:p w:rsidR="001965C6" w:rsidRDefault="001965C6" w:rsidP="00CC71BF">
            <w:pPr>
              <w:rPr>
                <w:rFonts w:ascii="Arial" w:hAnsi="Arial" w:cs="Arial"/>
                <w:sz w:val="20"/>
                <w:szCs w:val="20"/>
              </w:rPr>
            </w:pPr>
            <w:r w:rsidRPr="00BD6BAE">
              <w:rPr>
                <w:rFonts w:eastAsia="Times New Roman" w:cs="Times New Roman"/>
                <w:kern w:val="2"/>
                <w:sz w:val="21"/>
                <w:szCs w:val="21"/>
                <w:highlight w:val="magenta"/>
                <w:lang w:eastAsia="fr-FR" w:bidi="ar-SA"/>
              </w:rPr>
              <w:t>A6. Agir pour assurer l'intégrité physique et psychologique des autres</w:t>
            </w:r>
          </w:p>
          <w:p w:rsidR="001965C6" w:rsidRDefault="001965C6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46F4F" w:rsidRDefault="00846F4F"/>
    <w:sectPr w:rsidR="00846F4F" w:rsidSect="001965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65C6"/>
    <w:rsid w:val="001965C6"/>
    <w:rsid w:val="0084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965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2013-08-08T09:51:00Z</dcterms:created>
  <dcterms:modified xsi:type="dcterms:W3CDTF">2013-08-08T09:54:00Z</dcterms:modified>
</cp:coreProperties>
</file>