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96"/>
        <w:gridCol w:w="5103"/>
        <w:gridCol w:w="4394"/>
      </w:tblGrid>
      <w:tr w:rsidR="0074069F" w:rsidTr="00CC71BF">
        <w:tc>
          <w:tcPr>
            <w:tcW w:w="155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69F" w:rsidRDefault="0074069F" w:rsidP="00CC71BF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CP 1    NATATION de DISTANCE</w:t>
            </w:r>
          </w:p>
        </w:tc>
      </w:tr>
      <w:tr w:rsidR="0074069F" w:rsidRPr="00CE14AA" w:rsidTr="00CC71BF">
        <w:tc>
          <w:tcPr>
            <w:tcW w:w="155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69F" w:rsidRPr="00D5371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COMPETENCE ATTENDUE DE NIVEAU 3 :     -pour la voie professionnelle, au BO n°2 du 19 février 2009. </w:t>
            </w:r>
          </w:p>
          <w:p w:rsidR="0074069F" w:rsidRPr="00CE14AA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             -pour la voie générale et technologique, au BO spécial n°4 du 29 avril 2010. </w:t>
            </w:r>
          </w:p>
        </w:tc>
      </w:tr>
      <w:tr w:rsidR="0074069F" w:rsidTr="00CC71BF">
        <w:trPr>
          <w:trHeight w:val="293"/>
        </w:trPr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069F" w:rsidRPr="00F6702B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Connaissances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069F" w:rsidRPr="00F6702B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Capacités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069F" w:rsidRPr="00D5371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Attitudes</w:t>
            </w:r>
          </w:p>
          <w:p w:rsidR="0074069F" w:rsidRDefault="0074069F" w:rsidP="00CC71BF">
            <w:pPr>
              <w:pStyle w:val="Contenudetableau"/>
              <w:snapToGrid w:val="0"/>
              <w:jc w:val="center"/>
              <w:rPr>
                <w:b/>
                <w:bCs/>
              </w:rPr>
            </w:pPr>
          </w:p>
        </w:tc>
      </w:tr>
      <w:tr w:rsidR="0074069F" w:rsidRPr="00FC42C4" w:rsidTr="00CC71BF">
        <w:trPr>
          <w:trHeight w:val="32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  <w:sz w:val="18"/>
                <w:szCs w:val="18"/>
              </w:rPr>
              <w:t xml:space="preserve">Sur l’APSA 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La logique de l’activité : nager longtemps le plus vite possible.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Les points de règlement (départ, virage, reprise de nage</w:t>
            </w:r>
            <w:proofErr w:type="gramStart"/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..)</w:t>
            </w:r>
            <w:proofErr w:type="gramEnd"/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spacing w:val="1"/>
                <w:kern w:val="0"/>
                <w:sz w:val="18"/>
                <w:szCs w:val="18"/>
              </w:rPr>
              <w:t xml:space="preserve">• </w:t>
            </w: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Le vocabulaire spécifique au milieu aquatique (poussée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d’Archimède, couple de redressement, résistances à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l’avancement).</w:t>
            </w:r>
          </w:p>
          <w:p w:rsidR="0074069F" w:rsidRPr="0005231A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  <w:highlight w:val="yellow"/>
              </w:rPr>
            </w:pPr>
            <w:r w:rsidRPr="0005231A">
              <w:rPr>
                <w:rFonts w:eastAsia="Times New Roman" w:cs="Times New Roman"/>
                <w:spacing w:val="1"/>
                <w:kern w:val="0"/>
                <w:sz w:val="18"/>
                <w:szCs w:val="18"/>
                <w:highlight w:val="yellow"/>
              </w:rPr>
              <w:t xml:space="preserve">• </w:t>
            </w:r>
            <w:r w:rsidRPr="0005231A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  <w:highlight w:val="yellow"/>
              </w:rPr>
              <w:t xml:space="preserve"> Les données anatomique, physiologiques et biomécanique (filières énergétiques, groupes musculaires sollicités, rapport intensité/durée, récupération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Les principaux facteurs d’efficacité expliquant : longueur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du trajet des appuis, augmentation  et orientation des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surfaces propulsives. flottabilité et glisse.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. </w:t>
            </w:r>
            <w:r w:rsidRPr="003B700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  <w:sz w:val="18"/>
                <w:szCs w:val="18"/>
              </w:rPr>
              <w:t xml:space="preserve">Sur sa propre activité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sz w:val="18"/>
                <w:szCs w:val="18"/>
              </w:rPr>
              <w:t>Les principes d’échauffement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05231A">
              <w:rPr>
                <w:rFonts w:eastAsia="Times New Roman" w:cs="Times New Roman"/>
                <w:sz w:val="18"/>
                <w:szCs w:val="18"/>
                <w:highlight w:val="yellow"/>
              </w:rPr>
              <w:t>L’organisation de la prise de repères : sensations de glisse, d’allongement, confort ou inconfort respiratoire…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Son niveau de performance : pouvoir le situer, le comparer.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74069F" w:rsidRPr="00D5371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Sur les autres  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05231A">
              <w:rPr>
                <w:rFonts w:eastAsia="Times New Roman" w:cs="Times New Roman"/>
                <w:sz w:val="18"/>
                <w:szCs w:val="18"/>
                <w:highlight w:val="lightGray"/>
              </w:rPr>
              <w:t>Les règles de sécurité collectives : utilisation du matériel, circulation dans les lignes d’eau.</w:t>
            </w:r>
          </w:p>
          <w:p w:rsidR="0074069F" w:rsidRPr="003B700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</w:p>
          <w:p w:rsidR="0074069F" w:rsidRPr="00F6702B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</w:p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pacing w:val="1"/>
                <w:kern w:val="0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Savoir-faire en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action :</w:t>
            </w:r>
          </w:p>
          <w:p w:rsidR="0074069F" w:rsidRPr="006E2FC9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6E2FC9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Nager régulièrement pour pouvoir accélérer en fin de parcours.  </w:t>
            </w:r>
          </w:p>
          <w:p w:rsidR="0074069F" w:rsidRPr="006E2FC9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6E2FC9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Savoir réguler sa vitesse de nage.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6E2FC9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S’inscrire dans un équilibre horizontal pour se déplacer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longtemps : position de la tête.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Adopter une inspiration brève suivie d’une expiration aquatique longue et complète.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Produire des trajets propulsifs amples, axés, tête stabilisée.</w:t>
            </w:r>
            <w:r w:rsidRPr="00D5371E">
              <w:rPr>
                <w:rFonts w:eastAsia="Times New Roman" w:cs="Times New Roman"/>
                <w:color w:val="000000"/>
                <w:spacing w:val="1"/>
                <w:kern w:val="0"/>
              </w:rPr>
              <w:t xml:space="preserve"> </w:t>
            </w:r>
            <w:r w:rsidRPr="00603DF1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Développer l’amplitude dans le souci de durer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814C87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Construire des techniques de virages permettant d’optimiser les phases de poussée-coulée. 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74069F" w:rsidRPr="00814C87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b/>
              </w:rPr>
            </w:pPr>
            <w:r w:rsidRPr="00814C87">
              <w:rPr>
                <w:rFonts w:eastAsia="Times New Roman" w:cs="Times New Roman"/>
                <w:b/>
              </w:rPr>
              <w:t>Savoir-faire pour aider aux apprentissages :</w:t>
            </w:r>
          </w:p>
          <w:p w:rsidR="0074069F" w:rsidRPr="00D5371E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color w:val="000000"/>
                <w:spacing w:val="1"/>
                <w:kern w:val="0"/>
              </w:rPr>
              <w:t xml:space="preserve"> 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S’échauffer.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Analyser sa course et/ou celle de camarades à partir d’indices qualitatifs et quantitatifs.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A708EB">
              <w:rPr>
                <w:rFonts w:eastAsia="Times New Roman" w:cs="Times New Roman"/>
                <w:sz w:val="18"/>
                <w:szCs w:val="18"/>
                <w:highlight w:val="magenta"/>
              </w:rPr>
              <w:t xml:space="preserve">Renseigner un camarade à partir d’indices qualitatifs et quantitatifs    </w:t>
            </w:r>
            <w:r>
              <w:rPr>
                <w:rFonts w:eastAsia="Times New Roman" w:cs="Times New Roman"/>
                <w:sz w:val="18"/>
                <w:szCs w:val="18"/>
                <w:highlight w:val="magenta"/>
              </w:rPr>
              <w:t>(</w:t>
            </w:r>
            <w:r w:rsidRPr="00A708EB">
              <w:rPr>
                <w:rFonts w:eastAsia="Times New Roman" w:cs="Times New Roman"/>
                <w:sz w:val="18"/>
                <w:szCs w:val="18"/>
                <w:highlight w:val="magenta"/>
              </w:rPr>
              <w:t>nombre de coups de bras en rapport avec la vitesse, position de la tête, régularité….)</w:t>
            </w:r>
          </w:p>
          <w:p w:rsidR="0074069F" w:rsidRPr="006E2FC9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En direction de soi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 :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</w:t>
            </w:r>
          </w:p>
          <w:p w:rsidR="0074069F" w:rsidRPr="0005231A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  <w:highlight w:val="cyan"/>
              </w:rPr>
            </w:pPr>
            <w:r w:rsidRPr="0005231A">
              <w:rPr>
                <w:rFonts w:eastAsia="Arial" w:cs="Arial"/>
                <w:sz w:val="18"/>
                <w:szCs w:val="18"/>
                <w:highlight w:val="cyan"/>
              </w:rPr>
              <w:t>Persévérer dans l’effort malgré la fatigue musculaire et l’inconfort respiratoire.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 w:rsidRPr="0005231A">
              <w:rPr>
                <w:rFonts w:eastAsia="Arial" w:cs="Arial"/>
                <w:sz w:val="18"/>
                <w:szCs w:val="18"/>
                <w:highlight w:val="cyan"/>
              </w:rPr>
              <w:t>S’intéresser à ses points forts et ses points faibles.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b/>
              </w:rPr>
            </w:pPr>
            <w:r w:rsidRPr="00FD42FD">
              <w:rPr>
                <w:rFonts w:eastAsia="Arial" w:cs="Arial"/>
                <w:b/>
              </w:rPr>
              <w:t>En direction d’autrui :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Respecter l’intimité de ses camarades et </w:t>
            </w:r>
            <w:r w:rsidRPr="0005231A">
              <w:rPr>
                <w:rFonts w:eastAsia="Arial" w:cs="Arial"/>
                <w:sz w:val="18"/>
                <w:szCs w:val="18"/>
                <w:highlight w:val="cyan"/>
              </w:rPr>
              <w:t>assumer sa propre silhouette.</w:t>
            </w:r>
          </w:p>
          <w:p w:rsidR="0074069F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Encourager ses camarades quelque soit leur niveau.</w:t>
            </w:r>
          </w:p>
          <w:p w:rsidR="0074069F" w:rsidRPr="00FC42C4" w:rsidRDefault="0074069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 w:rsidRPr="002D60AF">
              <w:rPr>
                <w:rFonts w:eastAsia="Arial" w:cs="Arial"/>
                <w:sz w:val="18"/>
                <w:szCs w:val="18"/>
                <w:highlight w:val="lightGray"/>
              </w:rPr>
              <w:t>Respecter le matériel.</w:t>
            </w:r>
          </w:p>
        </w:tc>
      </w:tr>
      <w:tr w:rsidR="0074069F" w:rsidTr="00CC71BF">
        <w:trPr>
          <w:trHeight w:val="68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591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258"/>
              <w:gridCol w:w="3984"/>
              <w:gridCol w:w="381"/>
              <w:gridCol w:w="9287"/>
            </w:tblGrid>
            <w:tr w:rsidR="0074069F" w:rsidTr="00CC71BF">
              <w:trPr>
                <w:trHeight w:val="176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4069F" w:rsidRDefault="0074069F" w:rsidP="00CC71BF">
                  <w:pPr>
                    <w:autoSpaceDE w:val="0"/>
                    <w:autoSpaceDN w:val="0"/>
                    <w:adjustRightInd w:val="0"/>
                    <w:spacing w:line="175" w:lineRule="exact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98"/>
                      <w:sz w:val="18"/>
                      <w:szCs w:val="18"/>
                    </w:rPr>
                    <w:t>Liens avec la santé :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4069F" w:rsidRDefault="0074069F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  <w:p w:rsidR="0074069F" w:rsidRDefault="0074069F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4069F" w:rsidRDefault="0074069F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4069F" w:rsidRDefault="0074069F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74069F" w:rsidTr="00CC71BF">
              <w:trPr>
                <w:trHeight w:val="208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4069F" w:rsidRPr="00BD6BAE" w:rsidRDefault="0074069F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cyan"/>
                      <w:lang w:eastAsia="fr-FR" w:bidi="ar-SA"/>
                    </w:rPr>
                    <w:t>A1. Développer la confiance en soi</w:t>
                  </w:r>
                </w:p>
                <w:p w:rsidR="0074069F" w:rsidRPr="00BD6BAE" w:rsidRDefault="0074069F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yellow"/>
                      <w:lang w:eastAsia="fr-FR" w:bidi="ar-SA"/>
                    </w:rPr>
                    <w:t>A3. Se connaître grâce à des indicateurs physiologiques</w:t>
                  </w:r>
                </w:p>
                <w:p w:rsidR="0074069F" w:rsidRPr="00530EE1" w:rsidRDefault="0074069F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A4. </w:t>
                  </w:r>
                  <w:r w:rsidRPr="001D5BB6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>- Resp</w:t>
                  </w:r>
                  <w:r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 xml:space="preserve">ecter des règles d'organisation, </w:t>
                  </w:r>
                  <w:r w:rsidRPr="001D5BB6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 xml:space="preserve">de </w:t>
                  </w:r>
                  <w:r w:rsidRPr="00BD6BAE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>sécurité, d'hygiène de vie</w:t>
                  </w: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: </w:t>
                  </w:r>
                </w:p>
                <w:p w:rsidR="0074069F" w:rsidRDefault="0074069F" w:rsidP="00CC71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magenta"/>
                      <w:lang w:eastAsia="fr-FR" w:bidi="ar-SA"/>
                    </w:rPr>
                    <w:t>A6. Agir pour assurer l'intégrité physique et psychologique des autres</w:t>
                  </w:r>
                </w:p>
                <w:p w:rsidR="0074069F" w:rsidRDefault="0074069F" w:rsidP="00CC71BF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74069F" w:rsidRDefault="0074069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46F4F" w:rsidRDefault="00846F4F"/>
    <w:sectPr w:rsidR="00846F4F" w:rsidSect="007406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069F"/>
    <w:rsid w:val="0074069F"/>
    <w:rsid w:val="0084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74069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2013-08-08T09:55:00Z</dcterms:created>
  <dcterms:modified xsi:type="dcterms:W3CDTF">2013-08-08T09:58:00Z</dcterms:modified>
</cp:coreProperties>
</file>