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Spec="top"/>
        <w:tblW w:w="155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096"/>
        <w:gridCol w:w="5103"/>
        <w:gridCol w:w="4394"/>
      </w:tblGrid>
      <w:tr w:rsidR="00CA478F" w:rsidTr="00CC71BF">
        <w:tc>
          <w:tcPr>
            <w:tcW w:w="155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478F" w:rsidRDefault="00CA478F" w:rsidP="00CC71BF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5231A">
              <w:rPr>
                <w:rFonts w:eastAsia="Times New Roman" w:cs="Times New Roman"/>
                <w:b/>
                <w:bCs/>
                <w:color w:val="000000"/>
                <w:kern w:val="0"/>
                <w:sz w:val="25"/>
                <w:szCs w:val="25"/>
              </w:rPr>
              <w:t>CP 1    NATATION de DISTANCE</w:t>
            </w:r>
          </w:p>
        </w:tc>
      </w:tr>
      <w:tr w:rsidR="00CA478F" w:rsidRPr="00CE14AA" w:rsidTr="00CC71BF">
        <w:tc>
          <w:tcPr>
            <w:tcW w:w="1559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478F" w:rsidRPr="00D5371E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>COMPETENCE ATTENDUE DE NIVEAU 4</w:t>
            </w:r>
            <w:r w:rsidRPr="00D5371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 xml:space="preserve"> :     -pour la voie professionnelle, au BO n°2 du 19 février 2009. </w:t>
            </w:r>
          </w:p>
          <w:p w:rsidR="00CA478F" w:rsidRPr="00CE14AA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</w:rPr>
            </w:pPr>
            <w:r w:rsidRPr="00D5371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 xml:space="preserve">              -pour la voie générale et technologique, au BO spécial n°4 du 29 avril 2010. </w:t>
            </w:r>
          </w:p>
        </w:tc>
      </w:tr>
      <w:tr w:rsidR="00CA478F" w:rsidTr="00CC71BF">
        <w:trPr>
          <w:trHeight w:val="293"/>
        </w:trPr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478F" w:rsidRPr="00F6702B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</w:rPr>
            </w:pPr>
            <w:r w:rsidRPr="00D5371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>Connaissances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478F" w:rsidRPr="00F6702B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</w:rPr>
            </w:pPr>
            <w:r w:rsidRPr="00D5371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>Capacités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A478F" w:rsidRPr="00D5371E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</w:rPr>
            </w:pPr>
            <w:r w:rsidRPr="00D5371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>Attitudes</w:t>
            </w:r>
          </w:p>
          <w:p w:rsidR="00CA478F" w:rsidRDefault="00CA478F" w:rsidP="00CC71BF">
            <w:pPr>
              <w:pStyle w:val="Contenudetableau"/>
              <w:snapToGrid w:val="0"/>
              <w:jc w:val="center"/>
              <w:rPr>
                <w:b/>
                <w:bCs/>
              </w:rPr>
            </w:pPr>
          </w:p>
        </w:tc>
      </w:tr>
      <w:tr w:rsidR="00CA478F" w:rsidRPr="00FC42C4" w:rsidTr="00CC71BF">
        <w:trPr>
          <w:trHeight w:val="322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78F" w:rsidRPr="003B3304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</w:rPr>
            </w:pPr>
            <w:r w:rsidRPr="003B3304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>Sur l’APSA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> :</w:t>
            </w:r>
            <w:r w:rsidRPr="003B3304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 xml:space="preserve"> 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</w:pPr>
            <w:r w:rsidRPr="003B700E"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>Les contraintes spécifiques au milieu aquatique (appuis fuyants, turbulences).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>Les points fondamentaux du règlement (départ, spécificités des modes de nage, virages).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>Les principaux facteurs expliquant l’efficacité propulsive et les réponses techniques à construire : formes des trajets et vitesse de déplacement des appuis, continuité des actions propulsives).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</w:pPr>
            <w:r w:rsidRPr="002D60AF"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  <w:highlight w:val="yellow"/>
              </w:rPr>
              <w:t>Les principes d’une nage économique.</w:t>
            </w:r>
          </w:p>
          <w:p w:rsidR="00CA478F" w:rsidRPr="003B3304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</w:rPr>
            </w:pPr>
          </w:p>
          <w:p w:rsidR="00CA478F" w:rsidRPr="003B3304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</w:rPr>
            </w:pPr>
            <w:r w:rsidRPr="003B3304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>Sur sa propre activité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> :</w:t>
            </w:r>
            <w:r w:rsidRPr="003B3304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 xml:space="preserve"> 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Les réactions et adaptations de son organisme à l’effort physique dans le milieu aquatique.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L’indentification de repères techniques globaux pour conserver un certain niveau d’habileté lorsque la fatigue se fait sentir.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L’identification de différentes allures de déplacement en crawl.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L’étalonnage des repères pour juger de l’efficacité de sa nage.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</w:p>
          <w:p w:rsidR="00CA478F" w:rsidRPr="00D5371E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D5371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>Sur les autres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> :</w:t>
            </w:r>
            <w:r w:rsidRPr="00D5371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 xml:space="preserve">  </w:t>
            </w:r>
          </w:p>
          <w:p w:rsidR="00CA478F" w:rsidRPr="003B700E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</w:pPr>
          </w:p>
          <w:p w:rsidR="00CA478F" w:rsidRPr="003B3304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La comparaison de ses propres donnés, observées, évaluées avec celles de camarades d’un même niveau de performance.</w:t>
            </w:r>
          </w:p>
          <w:p w:rsidR="00CA478F" w:rsidRDefault="00CA478F" w:rsidP="00CC71BF">
            <w:pPr>
              <w:autoSpaceDE w:val="0"/>
              <w:rPr>
                <w:rFonts w:eastAsia="Arial" w:cs="Arial"/>
                <w:sz w:val="20"/>
                <w:szCs w:val="20"/>
              </w:rPr>
            </w:pPr>
          </w:p>
          <w:p w:rsidR="00CA478F" w:rsidRDefault="00CA478F" w:rsidP="00CC71BF">
            <w:pPr>
              <w:autoSpaceDE w:val="0"/>
              <w:rPr>
                <w:rFonts w:eastAsia="Arial" w:cs="Arial"/>
                <w:sz w:val="20"/>
                <w:szCs w:val="20"/>
              </w:rPr>
            </w:pPr>
          </w:p>
          <w:p w:rsidR="00CA478F" w:rsidRDefault="00CA478F" w:rsidP="00CC71BF">
            <w:pPr>
              <w:autoSpaceDE w:val="0"/>
              <w:rPr>
                <w:rFonts w:eastAsia="Arial" w:cs="Arial"/>
                <w:sz w:val="20"/>
                <w:szCs w:val="20"/>
              </w:rPr>
            </w:pPr>
          </w:p>
          <w:p w:rsidR="00CA478F" w:rsidRDefault="00CA478F" w:rsidP="00CC71BF">
            <w:pPr>
              <w:autoSpaceDE w:val="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pacing w:val="1"/>
                <w:kern w:val="0"/>
              </w:rPr>
            </w:pPr>
            <w:r w:rsidRPr="00D5371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>Savoir-faire en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 xml:space="preserve"> action :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</w:pPr>
            <w:r w:rsidRPr="006E2FC9"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>Equilibrer la vitesse de ses parcours pour pouvoir accélérer en fin de course.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 xml:space="preserve">Mobiliser davantage la hanche et accentuer le relâchement de la cheville afin d’accroitre l’effet propulsif et </w:t>
            </w:r>
            <w:proofErr w:type="spellStart"/>
            <w:r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>équilibrateur</w:t>
            </w:r>
            <w:proofErr w:type="spellEnd"/>
            <w:r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 xml:space="preserve"> du battement de jambes.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>Réaliser des trajets propulsifs axés, orientés et accélérés.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>Axer et allonger le retour des bras vers l’avant.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>Adopter et automatiser une expiration aquatique complète, suivie d’une inspiration brève et réflexe, en fin de poussée des bras.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>Elaborer un projet de nage personnalisé.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>Adapter sa nage en fonction de son état de forme.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1"/>
                <w:kern w:val="0"/>
                <w:sz w:val="18"/>
                <w:szCs w:val="18"/>
              </w:rPr>
              <w:t>Adopter des postures profilées.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</w:p>
          <w:p w:rsidR="00CA478F" w:rsidRPr="00814C87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b/>
              </w:rPr>
            </w:pPr>
            <w:r w:rsidRPr="00814C87">
              <w:rPr>
                <w:rFonts w:eastAsia="Times New Roman" w:cs="Times New Roman"/>
                <w:b/>
              </w:rPr>
              <w:t>Savoir-faire pour aider aux apprentissages :</w:t>
            </w:r>
          </w:p>
          <w:p w:rsidR="00CA478F" w:rsidRPr="00D5371E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</w:rPr>
            </w:pPr>
            <w:r w:rsidRPr="00D5371E">
              <w:rPr>
                <w:rFonts w:eastAsia="Times New Roman" w:cs="Times New Roman"/>
                <w:color w:val="000000"/>
                <w:spacing w:val="1"/>
                <w:kern w:val="0"/>
              </w:rPr>
              <w:t xml:space="preserve"> 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S’échauffer spécifiquement.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Comparer, en les éprouvant, les différentes stratégies adaptées à ses propres ressources.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 w:rsidRPr="002D60AF">
              <w:rPr>
                <w:rFonts w:eastAsia="Times New Roman" w:cs="Times New Roman"/>
                <w:sz w:val="18"/>
                <w:szCs w:val="18"/>
                <w:highlight w:val="yellow"/>
              </w:rPr>
              <w:t>Mettre en relation les sensations de glisse et d’inconfort respiratoire ressenties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</w:p>
          <w:p w:rsidR="00CA478F" w:rsidRPr="006E2FC9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Projet.</w:t>
            </w:r>
          </w:p>
          <w:p w:rsidR="00CA478F" w:rsidRDefault="00CA478F" w:rsidP="00CC71BF">
            <w:pPr>
              <w:autoSpaceDE w:val="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</w:rPr>
            </w:pPr>
            <w:r w:rsidRPr="00D5371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>En direction de soi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> :</w:t>
            </w:r>
            <w:r w:rsidRPr="00D5371E">
              <w:rPr>
                <w:rFonts w:eastAsia="Times New Roman" w:cs="Times New Roman"/>
                <w:b/>
                <w:bCs/>
                <w:color w:val="000000"/>
                <w:spacing w:val="1"/>
                <w:kern w:val="0"/>
              </w:rPr>
              <w:t xml:space="preserve"> 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18"/>
                <w:szCs w:val="18"/>
              </w:rPr>
            </w:pPr>
            <w:r w:rsidRPr="002D60AF">
              <w:rPr>
                <w:rFonts w:eastAsia="Arial" w:cs="Arial"/>
                <w:sz w:val="18"/>
                <w:szCs w:val="18"/>
                <w:highlight w:val="cyan"/>
              </w:rPr>
              <w:t>Persévérer dans l’effort sur l’ensemble des séquences programmées.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Rester concentré tout au long de sa course pour ne pas se laisser influencer par le rythme des autres nageurs.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Accepter des séries et des charges de travail variées.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18"/>
                <w:szCs w:val="18"/>
              </w:rPr>
            </w:pP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18"/>
                <w:szCs w:val="18"/>
              </w:rPr>
            </w:pP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18"/>
                <w:szCs w:val="18"/>
              </w:rPr>
            </w:pP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18"/>
                <w:szCs w:val="18"/>
              </w:rPr>
            </w:pP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b/>
              </w:rPr>
            </w:pPr>
            <w:r w:rsidRPr="00FD42FD">
              <w:rPr>
                <w:rFonts w:eastAsia="Arial" w:cs="Arial"/>
                <w:b/>
              </w:rPr>
              <w:t>En direction d’autrui :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Etre disponible pour observer et conseiller un partenaire.</w:t>
            </w:r>
          </w:p>
          <w:p w:rsidR="00CA478F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18"/>
                <w:szCs w:val="18"/>
              </w:rPr>
            </w:pPr>
            <w:r w:rsidRPr="002D60AF">
              <w:rPr>
                <w:rFonts w:eastAsia="Arial" w:cs="Arial"/>
                <w:sz w:val="18"/>
                <w:szCs w:val="18"/>
                <w:highlight w:val="cyan"/>
              </w:rPr>
              <w:t>Assumer ses choix auprès d’autrui.</w:t>
            </w:r>
          </w:p>
          <w:p w:rsidR="00CA478F" w:rsidRPr="00FC42C4" w:rsidRDefault="00CA478F" w:rsidP="00CC71BF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18"/>
                <w:szCs w:val="18"/>
              </w:rPr>
            </w:pPr>
            <w:r w:rsidRPr="00A708EB">
              <w:rPr>
                <w:rFonts w:eastAsia="Arial" w:cs="Arial"/>
                <w:sz w:val="18"/>
                <w:szCs w:val="18"/>
                <w:highlight w:val="magenta"/>
              </w:rPr>
              <w:t>Etre à l’écoute et prendre en compte l’avis de l’observateur.</w:t>
            </w:r>
          </w:p>
        </w:tc>
      </w:tr>
      <w:tr w:rsidR="00CA478F" w:rsidTr="00CC71BF">
        <w:trPr>
          <w:trHeight w:val="684"/>
        </w:trPr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591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258"/>
              <w:gridCol w:w="3984"/>
              <w:gridCol w:w="381"/>
              <w:gridCol w:w="9287"/>
            </w:tblGrid>
            <w:tr w:rsidR="00CA478F" w:rsidTr="00CC71BF">
              <w:trPr>
                <w:trHeight w:val="176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A478F" w:rsidRDefault="00CA478F" w:rsidP="00CC71BF">
                  <w:pPr>
                    <w:framePr w:hSpace="141" w:wrap="around" w:vAnchor="text" w:hAnchor="margin" w:yAlign="top"/>
                    <w:autoSpaceDE w:val="0"/>
                    <w:autoSpaceDN w:val="0"/>
                    <w:adjustRightInd w:val="0"/>
                    <w:spacing w:line="175" w:lineRule="exact"/>
                    <w:ind w:left="40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w w:val="98"/>
                      <w:sz w:val="18"/>
                      <w:szCs w:val="18"/>
                    </w:rPr>
                    <w:t>Liens avec la santé :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A478F" w:rsidRDefault="00CA478F" w:rsidP="00CC71BF">
                  <w:pPr>
                    <w:framePr w:hSpace="141" w:wrap="around" w:vAnchor="text" w:hAnchor="margin" w:yAlign="top"/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  <w:p w:rsidR="00CA478F" w:rsidRDefault="00CA478F" w:rsidP="00CC71BF">
                  <w:pPr>
                    <w:framePr w:hSpace="141" w:wrap="around" w:vAnchor="text" w:hAnchor="margin" w:yAlign="top"/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A478F" w:rsidRDefault="00CA478F" w:rsidP="00CC71BF">
                  <w:pPr>
                    <w:framePr w:hSpace="141" w:wrap="around" w:vAnchor="text" w:hAnchor="margin" w:yAlign="top"/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A478F" w:rsidRDefault="00CA478F" w:rsidP="00CC71BF">
                  <w:pPr>
                    <w:framePr w:hSpace="141" w:wrap="around" w:vAnchor="text" w:hAnchor="margin" w:yAlign="top"/>
                    <w:autoSpaceDE w:val="0"/>
                    <w:autoSpaceDN w:val="0"/>
                    <w:adjustRightInd w:val="0"/>
                    <w:rPr>
                      <w:sz w:val="12"/>
                      <w:szCs w:val="12"/>
                    </w:rPr>
                  </w:pPr>
                </w:p>
              </w:tc>
            </w:tr>
            <w:tr w:rsidR="00CA478F" w:rsidTr="00CC71BF">
              <w:trPr>
                <w:trHeight w:val="208"/>
              </w:trPr>
              <w:tc>
                <w:tcPr>
                  <w:tcW w:w="12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A478F" w:rsidRPr="00BD6BAE" w:rsidRDefault="00CA478F" w:rsidP="00CC71BF">
                  <w:pPr>
                    <w:framePr w:hSpace="141" w:wrap="around" w:vAnchor="text" w:hAnchor="margin" w:yAlign="top"/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rPr>
                      <w:rFonts w:eastAsia="Times New Roman" w:cs="Times New Roman"/>
                      <w:kern w:val="2"/>
                      <w:sz w:val="21"/>
                      <w:szCs w:val="21"/>
                      <w:lang w:eastAsia="fr-FR" w:bidi="ar-SA"/>
                    </w:rPr>
                  </w:pPr>
                  <w:r w:rsidRPr="00BD6BAE">
                    <w:rPr>
                      <w:rFonts w:eastAsia="Times New Roman" w:cs="Times New Roman"/>
                      <w:kern w:val="2"/>
                      <w:sz w:val="21"/>
                      <w:szCs w:val="21"/>
                      <w:highlight w:val="cyan"/>
                      <w:lang w:eastAsia="fr-FR" w:bidi="ar-SA"/>
                    </w:rPr>
                    <w:t>A1. Développer la confiance en soi</w:t>
                  </w:r>
                </w:p>
                <w:p w:rsidR="00CA478F" w:rsidRPr="002D60AF" w:rsidRDefault="00CA478F" w:rsidP="00CC71BF">
                  <w:pPr>
                    <w:framePr w:hSpace="141" w:wrap="around" w:vAnchor="text" w:hAnchor="margin" w:yAlign="top"/>
                    <w:suppressAutoHyphens w:val="0"/>
                    <w:autoSpaceDE w:val="0"/>
                    <w:autoSpaceDN w:val="0"/>
                    <w:adjustRightInd w:val="0"/>
                    <w:snapToGrid w:val="0"/>
                    <w:spacing w:line="240" w:lineRule="atLeast"/>
                    <w:rPr>
                      <w:rFonts w:eastAsia="Times New Roman" w:cs="Times New Roman"/>
                      <w:kern w:val="2"/>
                      <w:sz w:val="21"/>
                      <w:szCs w:val="21"/>
                      <w:lang w:eastAsia="fr-FR" w:bidi="ar-SA"/>
                    </w:rPr>
                  </w:pPr>
                  <w:r w:rsidRPr="00BD6BAE">
                    <w:rPr>
                      <w:rFonts w:eastAsia="Times New Roman" w:cs="Times New Roman"/>
                      <w:kern w:val="2"/>
                      <w:sz w:val="21"/>
                      <w:szCs w:val="21"/>
                      <w:highlight w:val="yellow"/>
                      <w:lang w:eastAsia="fr-FR" w:bidi="ar-SA"/>
                    </w:rPr>
                    <w:t>A3. Se connaître grâce à des indicateurs physiologiques</w:t>
                  </w:r>
                </w:p>
                <w:p w:rsidR="00CA478F" w:rsidRDefault="00CA478F" w:rsidP="00CC71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6BAE">
                    <w:rPr>
                      <w:rFonts w:eastAsia="Times New Roman" w:cs="Times New Roman"/>
                      <w:kern w:val="2"/>
                      <w:sz w:val="21"/>
                      <w:szCs w:val="21"/>
                      <w:highlight w:val="magenta"/>
                      <w:lang w:eastAsia="fr-FR" w:bidi="ar-SA"/>
                    </w:rPr>
                    <w:t>A6. Agir pour assurer l'intégrité physique et psychologique des autres</w:t>
                  </w:r>
                </w:p>
                <w:p w:rsidR="00CA478F" w:rsidRDefault="00CA478F" w:rsidP="00CC71BF">
                  <w:pPr>
                    <w:framePr w:hSpace="141" w:wrap="around" w:vAnchor="text" w:hAnchor="margin" w:yAlign="top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A478F" w:rsidRDefault="00CA478F" w:rsidP="00CC71BF">
                  <w:pPr>
                    <w:framePr w:hSpace="141" w:wrap="around" w:vAnchor="text" w:hAnchor="margin" w:yAlign="top"/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CA478F" w:rsidRDefault="00CA478F" w:rsidP="00CC71BF">
            <w:pPr>
              <w:autoSpaceDE w:val="0"/>
              <w:rPr>
                <w:rFonts w:eastAsia="Arial" w:cs="Arial"/>
                <w:sz w:val="20"/>
                <w:szCs w:val="20"/>
              </w:rPr>
            </w:pPr>
          </w:p>
        </w:tc>
      </w:tr>
    </w:tbl>
    <w:p w:rsidR="00846F4F" w:rsidRDefault="00846F4F"/>
    <w:sectPr w:rsidR="00846F4F" w:rsidSect="00CA47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478F"/>
    <w:rsid w:val="00846F4F"/>
    <w:rsid w:val="00CA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78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CA478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</dc:creator>
  <cp:lastModifiedBy>Yannick</cp:lastModifiedBy>
  <cp:revision>1</cp:revision>
  <dcterms:created xsi:type="dcterms:W3CDTF">2013-08-08T09:59:00Z</dcterms:created>
  <dcterms:modified xsi:type="dcterms:W3CDTF">2013-08-08T10:01:00Z</dcterms:modified>
</cp:coreProperties>
</file>